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32" w:lineRule="auto"/>
        <w:jc w:val="center"/>
        <w:rPr>
          <w:color w:val="auto"/>
        </w:rPr>
      </w:pPr>
      <w:r>
        <w:rPr>
          <w:rFonts w:hint="eastAsia" w:ascii="宋体" w:hAnsi="宋体" w:eastAsia="宋体" w:cs="宋体"/>
          <w:color w:val="auto"/>
          <w:sz w:val="44"/>
          <w:szCs w:val="44"/>
        </w:rPr>
        <w:t>清丰县关于对农机报废收回企业的公示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/>
        <w:jc w:val="left"/>
        <w:rPr>
          <w:color w:val="auto"/>
        </w:rPr>
      </w:pPr>
      <w:r>
        <w:rPr>
          <w:rFonts w:ascii="Calibri" w:hAnsi="Calibri" w:eastAsia="宋体" w:cs="Calibri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  <w:r>
        <w:rPr>
          <w:rFonts w:ascii="微软雅黑" w:hAnsi="微软雅黑" w:eastAsia="微软雅黑" w:cs="微软雅黑"/>
          <w:color w:val="auto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  <w:r>
        <w:rPr>
          <w:rFonts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 xml:space="preserve"> 为贯彻落实河南省农业厅、河南省财政厅、河南省商务厅关于印发《河南省农业机械报废更新补贴实施方案》的通知（豫农文[2020]216号）和《清丰县农业机械报废更新补贴实施方案》（清农机[2020]14号）要求，通过回收企业申请，县农业机械技术中心现场核验，经领导班子会研究决定：我县对拟认定的报废农机回收企业公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/>
        <w:jc w:val="center"/>
        <w:rPr>
          <w:rFonts w:hint="default"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濮阳市天再生资源开发有限公司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/>
        <w:jc w:val="center"/>
        <w:rPr>
          <w:color w:va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公示期：2022年9月8日至2022年9月14日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/>
        <w:jc w:val="center"/>
        <w:rPr>
          <w:color w:va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公示期内如有异议请向清丰县农业机械技术中心反映，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/>
        <w:jc w:val="right"/>
        <w:rPr>
          <w:color w:va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联系电话：0393-7527071。</w:t>
      </w:r>
      <w:r>
        <w:rPr>
          <w:rFonts w:hint="eastAsia" w:ascii="微软雅黑" w:hAnsi="微软雅黑" w:eastAsia="微软雅黑" w:cs="微软雅黑"/>
          <w:color w:val="auto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olor w:val="auto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                          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清丰县农业机械技术中心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right="0"/>
        <w:jc w:val="both"/>
        <w:rPr>
          <w:color w:va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bdr w:val="none" w:color="auto" w:sz="0" w:space="0"/>
          <w:lang w:val="en-US" w:eastAsia="zh-CN" w:bidi="ar"/>
        </w:rPr>
        <w:t>                                           2022年9月8日 </w:t>
      </w:r>
      <w:bookmarkStart w:id="0" w:name="_GoBack"/>
      <w:bookmarkEnd w:id="0"/>
    </w:p>
    <w:p>
      <w:pPr>
        <w:rPr>
          <w:rFonts w:hint="eastAsia" w:eastAsiaTheme="minorEastAsia"/>
          <w:color w:val="auto"/>
          <w:lang w:eastAsia="zh-CN"/>
        </w:rPr>
      </w:pPr>
      <w:r>
        <w:rPr>
          <w:rFonts w:hint="eastAsia" w:eastAsiaTheme="minorEastAsia"/>
          <w:color w:val="auto"/>
          <w:lang w:eastAsia="zh-CN"/>
        </w:rPr>
        <w:drawing>
          <wp:inline distT="0" distB="0" distL="114300" distR="114300">
            <wp:extent cx="7169150" cy="5078095"/>
            <wp:effectExtent l="0" t="0" r="1905" b="6350"/>
            <wp:docPr id="1" name="图片 1" descr="IMG_0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00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6915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OGUwYWYwODRlMjgyZTQ4YmNhMzhiNGU3MTM5NDMifQ=="/>
  </w:docVars>
  <w:rsids>
    <w:rsidRoot w:val="637479AF"/>
    <w:rsid w:val="6374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277</Characters>
  <Lines>0</Lines>
  <Paragraphs>0</Paragraphs>
  <TotalTime>1</TotalTime>
  <ScaleCrop>false</ScaleCrop>
  <LinksUpToDate>false</LinksUpToDate>
  <CharactersWithSpaces>376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2022-09-08T01:24:00Z</dcterms:created>
  <dc:creator>农机补贴</dc:creator>
  <cp:lastModifiedBy>农机补贴</cp:lastModifiedBy>
  <dcterms:modified xsi:type="dcterms:W3CDTF">2022-09-08T01:39:55Z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A53F0390599544A98C65E8CD8D45CFE2</vt:lpwstr>
  </property>
</Properties>
</file>