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石龙区2021年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农机购置补贴信息表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705"/>
        <w:gridCol w:w="960"/>
        <w:gridCol w:w="915"/>
        <w:gridCol w:w="1125"/>
        <w:gridCol w:w="1800"/>
        <w:gridCol w:w="1575"/>
        <w:gridCol w:w="948"/>
        <w:gridCol w:w="12"/>
        <w:gridCol w:w="1590"/>
        <w:gridCol w:w="480"/>
        <w:gridCol w:w="1200"/>
        <w:gridCol w:w="1245"/>
        <w:gridCol w:w="3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72" w:type="dxa"/>
            <w:vMerge w:val="restart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1"/>
                <w:szCs w:val="1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580" w:type="dxa"/>
            <w:gridSpan w:val="3"/>
          </w:tcPr>
          <w:p>
            <w:pPr>
              <w:ind w:firstLine="1080" w:firstLineChars="6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080" w:firstLineChars="6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购机者</w:t>
            </w:r>
          </w:p>
          <w:p>
            <w:pPr>
              <w:ind w:firstLine="6660" w:firstLineChars="37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</w:t>
            </w:r>
          </w:p>
        </w:tc>
        <w:tc>
          <w:tcPr>
            <w:tcW w:w="8730" w:type="dxa"/>
            <w:gridSpan w:val="8"/>
          </w:tcPr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补贴机具</w:t>
            </w:r>
          </w:p>
        </w:tc>
        <w:tc>
          <w:tcPr>
            <w:tcW w:w="2392" w:type="dxa"/>
            <w:gridSpan w:val="3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72" w:type="dxa"/>
            <w:vMerge w:val="continue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所在乡（镇）</w:t>
            </w:r>
          </w:p>
        </w:tc>
        <w:tc>
          <w:tcPr>
            <w:tcW w:w="960" w:type="dxa"/>
          </w:tcPr>
          <w:p>
            <w:pPr>
              <w:ind w:firstLine="180" w:firstLine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所在村组</w:t>
            </w:r>
          </w:p>
        </w:tc>
        <w:tc>
          <w:tcPr>
            <w:tcW w:w="915" w:type="dxa"/>
          </w:tcPr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购机姓名</w:t>
            </w: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机具品目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生产厂家</w:t>
            </w:r>
          </w:p>
        </w:tc>
        <w:tc>
          <w:tcPr>
            <w:tcW w:w="1575" w:type="dxa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购买机型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649" w:firstLineChars="361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经销商</w:t>
            </w:r>
          </w:p>
        </w:tc>
        <w:tc>
          <w:tcPr>
            <w:tcW w:w="48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购买数量（台）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单台销售价格（元）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单台补贴额（元）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石龙区贾岭村022号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王矿伟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自走轮式谷物联合收割机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焦作泰利机械制造股份有限公司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自走式小麦联合收割机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4LZ-8A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130000.00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34600.00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34600.00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石龙区贾岭村022号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聂淑月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焦作泰利机械制造股份有限公司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4行摘穗剥皮型自走式玉米收获机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4YZ-4A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  <w:p>
            <w:pPr>
              <w:ind w:firstLine="32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180000.00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53500.00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53500.00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石龙区嘴陈村8号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陈亚涛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中高箱旋耕机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1GKN-230A1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平顶山市京元农机销售有限公司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8800.00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石龙区捞饭店村六组031号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孙艺超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精量播种机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任丘市喜洋洋农业机械有限公司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指夹式玉米施肥播种机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2BYFZ-2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70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石龙区下河村27号</w:t>
            </w:r>
          </w:p>
        </w:tc>
        <w:tc>
          <w:tcPr>
            <w:tcW w:w="91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马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妞</w:t>
            </w:r>
          </w:p>
        </w:tc>
        <w:tc>
          <w:tcPr>
            <w:tcW w:w="11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精量播种机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任丘市喜洋洋农业机械有限公司</w:t>
            </w:r>
          </w:p>
        </w:tc>
        <w:tc>
          <w:tcPr>
            <w:tcW w:w="157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指夹式玉米施肥播种机</w:t>
            </w:r>
          </w:p>
        </w:tc>
        <w:tc>
          <w:tcPr>
            <w:tcW w:w="94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2BYFZ-2</w:t>
            </w:r>
          </w:p>
        </w:tc>
        <w:tc>
          <w:tcPr>
            <w:tcW w:w="1602" w:type="dxa"/>
            <w:gridSpan w:val="2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3300.00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  <w:tc>
          <w:tcPr>
            <w:tcW w:w="11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石龙区河湾村马庄30号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徐建新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河南豪丰农业装备有限公司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1JH-180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宝丰县万昌农机销售有限公司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7500.00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下河村233号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赵军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洛阳万年红拖拉机有限公司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万年红504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龙兴办事处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赵岭村三组007号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韩国敏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洛阳映山红拖拉机有限公司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新东方504-E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叶县众鑫农业机械销售有限公司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36000.00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石龙区嘴陈村8号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陈亚涛</w:t>
            </w:r>
          </w:p>
        </w:tc>
        <w:tc>
          <w:tcPr>
            <w:tcW w:w="11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第一拖拉机股份有限公司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LX1200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河南金宇农化有限公司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117000.00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康洼村19号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段国政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泰安泰山国泰拖拉机制造有限公司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泰山504D-1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44000.00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康洼村19号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段国政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河北圣和农业机械有限公司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1GQN-150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4900.00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何庄352号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何亚宁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襄垣县仁达机电设备有限公司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4YZX-2D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宝丰县丰产农机有限公司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86000.00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21300.00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21300.00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石龙区南顾庄段岭村七组556号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陈桃红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河北圣和农业机械有限公司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1GQN-180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6300.00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石龙区夏庄村二组036号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张冻敏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潍坊科比特农业机械装备有限公司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1GQN-160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宝丰县丰产农机有限公司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石龙区关庄村六组0109号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齐占红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河南沃正实业有限公司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1GQN-200H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宝丰县万昌农机销售有限公司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石龙区南顾庄段岭村577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eastAsia="zh-CN"/>
              </w:rPr>
              <w:t>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柴艳艳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免耕播种机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河北农哈哈机械集团有限公司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玉米免耕施肥精播机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2BYFSM-3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郏县金泰农机销售有限公司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840.00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840.00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石龙区南顾庄段岭村577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eastAsia="zh-CN"/>
              </w:rPr>
              <w:t>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柴艳艳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石家庄益旺田机械制造有限公司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秸秆切碎还田机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4JQ-120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平顶山市浩发农机有限公司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4600.00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高庄办事处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陈庄村68号院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陈巧银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第一拖拉机股份有限公司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LX1500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许昌市鑫田农机有限公司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125000.00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705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陈庄村68号院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陈巧银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旋耕机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中高箱旋耕机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1GKN-230A1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汝州市福田农机有限公司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9800.00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陈庄村68号院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陈巧银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旋耕机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双轴灭茬旋耕机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1GKNM-250B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汝州市福田农机有限公司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17200.00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705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石龙区高庄张庄100号院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王心红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精量播种机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任丘市喜洋洋农业机械有限公司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指夹式玉米施肥播种机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2BYFZ-2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790.00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72" w:type="dxa"/>
          </w:tcPr>
          <w:p>
            <w:pPr>
              <w:jc w:val="center"/>
              <w:rPr>
                <w:rFonts w:hint="eastAsia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0110" w:type="dxa"/>
            <w:gridSpan w:val="10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4377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21台16户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838000.00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206310.00</w:t>
            </w:r>
          </w:p>
        </w:tc>
        <w:tc>
          <w:tcPr>
            <w:tcW w:w="1147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206310.00</w:t>
            </w: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37603"/>
    <w:rsid w:val="00341AEA"/>
    <w:rsid w:val="0443651A"/>
    <w:rsid w:val="04EA59FC"/>
    <w:rsid w:val="08CD7F36"/>
    <w:rsid w:val="0B433C54"/>
    <w:rsid w:val="0BEC247E"/>
    <w:rsid w:val="0C146556"/>
    <w:rsid w:val="0E630A68"/>
    <w:rsid w:val="10B413C2"/>
    <w:rsid w:val="1179283D"/>
    <w:rsid w:val="137F06CB"/>
    <w:rsid w:val="14A72AE4"/>
    <w:rsid w:val="14C82886"/>
    <w:rsid w:val="154609AB"/>
    <w:rsid w:val="15947778"/>
    <w:rsid w:val="16CB77CB"/>
    <w:rsid w:val="16FB20C5"/>
    <w:rsid w:val="1810700D"/>
    <w:rsid w:val="1873232D"/>
    <w:rsid w:val="1C1C3E90"/>
    <w:rsid w:val="1C610231"/>
    <w:rsid w:val="1CE13ECD"/>
    <w:rsid w:val="1E4861AD"/>
    <w:rsid w:val="1FF12F58"/>
    <w:rsid w:val="23024792"/>
    <w:rsid w:val="23E32D1E"/>
    <w:rsid w:val="241B0D80"/>
    <w:rsid w:val="28D605C9"/>
    <w:rsid w:val="29BD2488"/>
    <w:rsid w:val="2B16130D"/>
    <w:rsid w:val="2F582663"/>
    <w:rsid w:val="31260CB6"/>
    <w:rsid w:val="370A156E"/>
    <w:rsid w:val="37F42E26"/>
    <w:rsid w:val="381F0FB0"/>
    <w:rsid w:val="395B0F99"/>
    <w:rsid w:val="39660DB5"/>
    <w:rsid w:val="399B0738"/>
    <w:rsid w:val="3A813318"/>
    <w:rsid w:val="3DAB45A3"/>
    <w:rsid w:val="4083482E"/>
    <w:rsid w:val="418704FF"/>
    <w:rsid w:val="42D47C5B"/>
    <w:rsid w:val="43267A1D"/>
    <w:rsid w:val="44603725"/>
    <w:rsid w:val="48C93D04"/>
    <w:rsid w:val="492665E3"/>
    <w:rsid w:val="49D73A64"/>
    <w:rsid w:val="4D3418BE"/>
    <w:rsid w:val="4D3F039F"/>
    <w:rsid w:val="4D4D536B"/>
    <w:rsid w:val="4D973292"/>
    <w:rsid w:val="4EB37603"/>
    <w:rsid w:val="51560DC6"/>
    <w:rsid w:val="559D7E48"/>
    <w:rsid w:val="581852BE"/>
    <w:rsid w:val="595F41D5"/>
    <w:rsid w:val="5F9B12C0"/>
    <w:rsid w:val="60174993"/>
    <w:rsid w:val="61557EAE"/>
    <w:rsid w:val="61B51E66"/>
    <w:rsid w:val="62193E87"/>
    <w:rsid w:val="628D44D7"/>
    <w:rsid w:val="63707D4D"/>
    <w:rsid w:val="69937886"/>
    <w:rsid w:val="69BF2432"/>
    <w:rsid w:val="6BF95D39"/>
    <w:rsid w:val="6C3527B4"/>
    <w:rsid w:val="6F7B4A1B"/>
    <w:rsid w:val="71EB1A6B"/>
    <w:rsid w:val="732B7D73"/>
    <w:rsid w:val="73501C10"/>
    <w:rsid w:val="73BC3194"/>
    <w:rsid w:val="7422439D"/>
    <w:rsid w:val="75C86813"/>
    <w:rsid w:val="7A4F1098"/>
    <w:rsid w:val="7BCE487D"/>
    <w:rsid w:val="7EF0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color w:val="777620"/>
      <w:bdr w:val="single" w:color="DAD55E" w:sz="6" w:space="0"/>
      <w:shd w:val="clear" w:fill="FFFA90"/>
    </w:rPr>
  </w:style>
  <w:style w:type="character" w:styleId="4">
    <w:name w:val="FollowedHyperlink"/>
    <w:basedOn w:val="2"/>
    <w:qFormat/>
    <w:uiPriority w:val="0"/>
    <w:rPr>
      <w:rFonts w:hint="default" w:ascii="微软雅黑" w:hAnsi="微软雅黑" w:eastAsia="微软雅黑" w:cs="微软雅黑"/>
      <w:color w:val="333333"/>
      <w:sz w:val="18"/>
      <w:szCs w:val="18"/>
      <w:u w:val="none"/>
    </w:rPr>
  </w:style>
  <w:style w:type="character" w:styleId="5">
    <w:name w:val="Hyperlink"/>
    <w:basedOn w:val="2"/>
    <w:qFormat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6">
    <w:name w:val="HTML Cod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7">
    <w:name w:val="HTML Keyboard"/>
    <w:basedOn w:val="2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8">
    <w:name w:val="HTML Sampl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hover9"/>
    <w:basedOn w:val="2"/>
    <w:qFormat/>
    <w:uiPriority w:val="0"/>
    <w:rPr>
      <w:shd w:val="clear" w:fill="79B2FC"/>
    </w:rPr>
  </w:style>
  <w:style w:type="character" w:customStyle="1" w:styleId="12">
    <w:name w:val="folder"/>
    <w:basedOn w:val="2"/>
    <w:qFormat/>
    <w:uiPriority w:val="0"/>
  </w:style>
  <w:style w:type="character" w:customStyle="1" w:styleId="13">
    <w:name w:val="folder1"/>
    <w:basedOn w:val="2"/>
    <w:qFormat/>
    <w:uiPriority w:val="0"/>
  </w:style>
  <w:style w:type="character" w:customStyle="1" w:styleId="14">
    <w:name w:val="file"/>
    <w:basedOn w:val="2"/>
    <w:qFormat/>
    <w:uiPriority w:val="0"/>
  </w:style>
  <w:style w:type="character" w:customStyle="1" w:styleId="15">
    <w:name w:val="hover8"/>
    <w:basedOn w:val="2"/>
    <w:qFormat/>
    <w:uiPriority w:val="0"/>
    <w:rPr>
      <w:shd w:val="clear" w:fill="79B2FC"/>
    </w:rPr>
  </w:style>
  <w:style w:type="character" w:customStyle="1" w:styleId="16">
    <w:name w:val="hover"/>
    <w:basedOn w:val="2"/>
    <w:qFormat/>
    <w:uiPriority w:val="0"/>
    <w:rPr>
      <w:shd w:val="clear" w:fill="79B2FC"/>
    </w:rPr>
  </w:style>
  <w:style w:type="character" w:customStyle="1" w:styleId="17">
    <w:name w:val="hover7"/>
    <w:basedOn w:val="2"/>
    <w:qFormat/>
    <w:uiPriority w:val="0"/>
    <w:rPr>
      <w:shd w:val="clear" w:fill="79B2FC"/>
    </w:rPr>
  </w:style>
  <w:style w:type="character" w:customStyle="1" w:styleId="18">
    <w:name w:val="hover10"/>
    <w:basedOn w:val="2"/>
    <w:qFormat/>
    <w:uiPriority w:val="0"/>
    <w:rPr>
      <w:shd w:val="clear" w:fill="79B2FC"/>
    </w:rPr>
  </w:style>
  <w:style w:type="character" w:customStyle="1" w:styleId="19">
    <w:name w:val="hover11"/>
    <w:basedOn w:val="2"/>
    <w:qFormat/>
    <w:uiPriority w:val="0"/>
    <w:rPr>
      <w:shd w:val="clear" w:fill="79B2FC"/>
    </w:rPr>
  </w:style>
  <w:style w:type="character" w:customStyle="1" w:styleId="20">
    <w:name w:val="hover6"/>
    <w:basedOn w:val="2"/>
    <w:qFormat/>
    <w:uiPriority w:val="0"/>
    <w:rPr>
      <w:shd w:val="clear" w:fill="79B2FC"/>
    </w:rPr>
  </w:style>
  <w:style w:type="character" w:customStyle="1" w:styleId="21">
    <w:name w:val="hover5"/>
    <w:basedOn w:val="2"/>
    <w:qFormat/>
    <w:uiPriority w:val="0"/>
    <w:rPr>
      <w:shd w:val="clear" w:fill="79B2F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2020-11-27T00:42:00Z</dcterms:created>
  <dc:creator>武军</dc:creator>
  <cp:lastModifiedBy>武军</cp:lastModifiedBy>
  <dcterms:modified xsi:type="dcterms:W3CDTF">2022-05-24T07:05:01Z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