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华文中宋" w:hAnsi="华文中宋" w:eastAsia="华文中宋" w:cs="Times New Roman"/>
          <w:sz w:val="32"/>
          <w:szCs w:val="32"/>
        </w:rPr>
      </w:pPr>
    </w:p>
    <w:p>
      <w:pPr>
        <w:pStyle w:val="2"/>
        <w:bidi w:val="0"/>
        <w:jc w:val="center"/>
        <w:rPr>
          <w:rFonts w:hint="eastAsia" w:eastAsia="宋体"/>
          <w:lang w:eastAsia="zh-CN"/>
        </w:rPr>
      </w:pPr>
      <w:r>
        <w:rPr>
          <w:rFonts w:hint="eastAsia"/>
          <w:lang w:val="en-US" w:eastAsia="zh-CN"/>
        </w:rPr>
        <w:t>封丘县</w:t>
      </w:r>
      <w:r>
        <w:rPr>
          <w:rFonts w:hint="eastAsia"/>
        </w:rPr>
        <w:t>农机购置补贴机具核验</w:t>
      </w:r>
      <w:r>
        <w:rPr>
          <w:rFonts w:hint="eastAsia"/>
          <w:lang w:val="en-US" w:eastAsia="zh-CN"/>
        </w:rPr>
        <w:t>制度</w:t>
      </w:r>
    </w:p>
    <w:p>
      <w:pPr>
        <w:widowControl/>
        <w:snapToGrid w:val="0"/>
        <w:spacing w:line="360" w:lineRule="auto"/>
        <w:ind w:firstLine="640" w:firstLineChars="200"/>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rPr>
        <w:t>加强农机购置补贴机具核验管理，是确保补贴资金安全和政策效益充分发挥的关键举措。为指导各地做好农机购置补贴机具核验工作，规范核验行为，防范管理风险，提高办补效率，进一步便民利民，根据农业农村部、财政部农机购置补贴政策实施相关规定，制定工作要点如下。</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对购机者自主提出的补贴申请，主管部门应按规定及时受理。鼓励通过手机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1"/>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1"/>
        <w:snapToGrid w:val="0"/>
        <w:spacing w:line="360" w:lineRule="auto"/>
        <w:ind w:firstLine="0" w:firstLineChars="0"/>
        <w:rPr>
          <w:rFonts w:ascii="仿宋_GB2312" w:eastAsia="仿宋_GB2312" w:cs="Times New Roman"/>
          <w:color w:val="FF0000"/>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w:t>
      </w:r>
      <w:r>
        <w:rPr>
          <w:rFonts w:hint="eastAsia" w:ascii="仿宋_GB2312" w:hAnsi="宋体" w:eastAsia="仿宋_GB2312" w:cs="仿宋_GB2312"/>
          <w:b/>
          <w:bCs/>
          <w:kern w:val="0"/>
          <w:sz w:val="32"/>
          <w:szCs w:val="32"/>
        </w:rPr>
        <w:t>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w:t>
      </w:r>
      <w:r>
        <w:rPr>
          <w:rFonts w:hint="eastAsia" w:ascii="仿宋" w:hAnsi="仿宋" w:eastAsia="仿宋" w:cs="仿宋_GB2312"/>
          <w:b/>
          <w:bCs/>
          <w:kern w:val="0"/>
          <w:sz w:val="32"/>
          <w:szCs w:val="32"/>
        </w:rPr>
        <w:t>三是限时办理。</w:t>
      </w:r>
      <w:r>
        <w:rPr>
          <w:rFonts w:hint="eastAsia" w:ascii="仿宋" w:hAnsi="仿宋" w:eastAsia="仿宋" w:cs="仿宋_GB2312"/>
          <w:kern w:val="0"/>
          <w:sz w:val="32"/>
          <w:szCs w:val="32"/>
          <w:lang w:eastAsia="zh-CN"/>
        </w:rPr>
        <w:t>在收到购机者补贴申请后，应在两个工作日</w:t>
      </w:r>
      <w:bookmarkStart w:id="0" w:name="_GoBack"/>
      <w:bookmarkEnd w:id="0"/>
      <w:r>
        <w:rPr>
          <w:rFonts w:hint="eastAsia" w:ascii="仿宋" w:hAnsi="仿宋" w:eastAsia="仿宋" w:cs="仿宋_GB2312"/>
          <w:kern w:val="0"/>
          <w:sz w:val="32"/>
          <w:szCs w:val="32"/>
          <w:lang w:eastAsia="zh-CN"/>
        </w:rPr>
        <w:t>作出是否受理的决定，因资料不全无法受理的，应注明原因，按原渠道退回申请。</w:t>
      </w:r>
      <w:r>
        <w:rPr>
          <w:rFonts w:hint="eastAsia" w:ascii="仿宋" w:hAnsi="仿宋" w:eastAsia="仿宋" w:cs="仿宋_GB2312"/>
          <w:kern w:val="0"/>
          <w:sz w:val="32"/>
          <w:szCs w:val="32"/>
        </w:rPr>
        <w:t>对符合条件可以受理的，应于13个工作日内（不含公示时间），完成相关核验工作。</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1"/>
        <w:snapToGrid w:val="0"/>
        <w:spacing w:line="360" w:lineRule="auto"/>
        <w:ind w:firstLine="0" w:firstLineChars="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hint="eastAsia" w:ascii="仿宋_GB2312" w:hAnsi="宋体" w:eastAsia="仿宋_GB2312" w:cs="仿宋_GB2312"/>
          <w:kern w:val="0"/>
          <w:sz w:val="32"/>
          <w:szCs w:val="32"/>
          <w:lang w:val="en-US" w:eastAsia="zh-CN"/>
        </w:rPr>
        <w:t>3</w:t>
      </w:r>
      <w:r>
        <w:rPr>
          <w:rFonts w:ascii="仿宋_GB2312" w:hAnsi="宋体" w:eastAsia="仿宋_GB2312" w:cs="仿宋_GB2312"/>
          <w:kern w:val="0"/>
          <w:sz w:val="32"/>
          <w:szCs w:val="32"/>
        </w:rPr>
        <w:t>0</w:t>
      </w:r>
      <w:r>
        <w:rPr>
          <w:rFonts w:hint="eastAsia" w:ascii="仿宋_GB2312" w:hAnsi="宋体" w:eastAsia="仿宋_GB2312" w:cs="仿宋_GB2312"/>
          <w:kern w:val="0"/>
          <w:sz w:val="32"/>
          <w:szCs w:val="32"/>
        </w:rPr>
        <w:t>天的公示，公示无异议后报送同级财政部门。</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1"/>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21"/>
        <w:snapToGrid w:val="0"/>
        <w:spacing w:line="360" w:lineRule="auto"/>
        <w:ind w:firstLine="0" w:firstLineChars="0"/>
        <w:rPr>
          <w:rFonts w:ascii="仿宋_GB2312" w:hAnsi="宋体"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健全内部控制制度，以机具核验流程为主线，逐项工作、逐个环节查找风险点，制定防控措施。鼓励省级及以下农机化、财政部门探索开展补贴机具第三方独立抽查核验和信息化技术核验。</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uto" w:vAnchor="text" w:hAnchor="margin" w:xAlign="center" w:y="1"/>
      <w:rPr>
        <w:rStyle w:val="11"/>
        <w:rFonts w:cs="Times New Roman"/>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pPr>
      <w:pStyle w:val="5"/>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Q3NzhkN2YwZWI3MTUyMGNkNDQ5NTkzZDhlOWU4NzkifQ=="/>
  </w:docVars>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0ACC"/>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67034"/>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06FF6413"/>
    <w:rsid w:val="21631ED8"/>
    <w:rsid w:val="247911E5"/>
    <w:rsid w:val="2BFA18EA"/>
    <w:rsid w:val="35A477D4"/>
    <w:rsid w:val="554D2211"/>
    <w:rsid w:val="57594886"/>
    <w:rsid w:val="639F2538"/>
    <w:rsid w:val="651D38FD"/>
    <w:rsid w:val="662148F0"/>
    <w:rsid w:val="6D263DB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locked/>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3"/>
    <w:semiHidden/>
    <w:qFormat/>
    <w:uiPriority w:val="99"/>
    <w:pPr>
      <w:jc w:val="left"/>
    </w:pPr>
  </w:style>
  <w:style w:type="paragraph" w:styleId="4">
    <w:name w:val="Balloon Text"/>
    <w:basedOn w:val="1"/>
    <w:link w:val="15"/>
    <w:semiHidden/>
    <w:qFormat/>
    <w:uiPriority w:val="99"/>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8">
    <w:name w:val="annotation subject"/>
    <w:basedOn w:val="3"/>
    <w:next w:val="3"/>
    <w:link w:val="14"/>
    <w:semiHidden/>
    <w:qFormat/>
    <w:uiPriority w:val="99"/>
    <w:rPr>
      <w:b/>
      <w:bCs/>
    </w:rPr>
  </w:style>
  <w:style w:type="character" w:styleId="11">
    <w:name w:val="page number"/>
    <w:basedOn w:val="10"/>
    <w:qFormat/>
    <w:uiPriority w:val="99"/>
  </w:style>
  <w:style w:type="character" w:styleId="12">
    <w:name w:val="annotation reference"/>
    <w:semiHidden/>
    <w:qFormat/>
    <w:uiPriority w:val="99"/>
    <w:rPr>
      <w:sz w:val="21"/>
      <w:szCs w:val="21"/>
    </w:rPr>
  </w:style>
  <w:style w:type="character" w:customStyle="1" w:styleId="13">
    <w:name w:val="批注文字 字符"/>
    <w:basedOn w:val="10"/>
    <w:link w:val="3"/>
    <w:semiHidden/>
    <w:qFormat/>
    <w:locked/>
    <w:uiPriority w:val="99"/>
  </w:style>
  <w:style w:type="character" w:customStyle="1" w:styleId="14">
    <w:name w:val="批注主题 字符"/>
    <w:link w:val="8"/>
    <w:semiHidden/>
    <w:qFormat/>
    <w:locked/>
    <w:uiPriority w:val="99"/>
    <w:rPr>
      <w:b/>
      <w:bCs/>
    </w:rPr>
  </w:style>
  <w:style w:type="character" w:customStyle="1" w:styleId="15">
    <w:name w:val="批注框文本 字符"/>
    <w:link w:val="4"/>
    <w:semiHidden/>
    <w:qFormat/>
    <w:locked/>
    <w:uiPriority w:val="99"/>
    <w:rPr>
      <w:sz w:val="18"/>
      <w:szCs w:val="18"/>
    </w:rPr>
  </w:style>
  <w:style w:type="character" w:customStyle="1" w:styleId="16">
    <w:name w:val="页脚 字符"/>
    <w:link w:val="5"/>
    <w:qFormat/>
    <w:locked/>
    <w:uiPriority w:val="99"/>
    <w:rPr>
      <w:sz w:val="18"/>
      <w:szCs w:val="18"/>
    </w:rPr>
  </w:style>
  <w:style w:type="character" w:customStyle="1" w:styleId="17">
    <w:name w:val="页眉 字符"/>
    <w:link w:val="6"/>
    <w:qFormat/>
    <w:locked/>
    <w:uiPriority w:val="99"/>
    <w:rPr>
      <w:sz w:val="18"/>
      <w:szCs w:val="18"/>
    </w:rPr>
  </w:style>
  <w:style w:type="paragraph" w:customStyle="1" w:styleId="18">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9">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20">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1">
    <w:name w:val="List Paragraph"/>
    <w:basedOn w:val="1"/>
    <w:qFormat/>
    <w:uiPriority w:val="99"/>
    <w:pPr>
      <w:ind w:firstLine="420" w:firstLineChars="200"/>
    </w:pPr>
  </w:style>
  <w:style w:type="paragraph" w:customStyle="1" w:styleId="22">
    <w:name w:val="修订1"/>
    <w:hidden/>
    <w:semiHidden/>
    <w:qFormat/>
    <w:uiPriority w:val="99"/>
    <w:rPr>
      <w:rFonts w:ascii="Calibri" w:hAnsi="Calibri" w:eastAsia="宋体" w:cs="Calibri"/>
      <w:kern w:val="2"/>
      <w:sz w:val="21"/>
      <w:szCs w:val="21"/>
      <w:lang w:val="en-US" w:eastAsia="zh-CN" w:bidi="ar-SA"/>
    </w:rPr>
  </w:style>
  <w:style w:type="paragraph" w:customStyle="1" w:styleId="23">
    <w:name w:val="列出段落1"/>
    <w:basedOn w:val="1"/>
    <w:qFormat/>
    <w:uiPriority w:val="99"/>
    <w:pPr>
      <w:ind w:firstLine="420" w:firstLineChars="200"/>
    </w:pPr>
  </w:style>
  <w:style w:type="paragraph" w:customStyle="1" w:styleId="24">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2288</Words>
  <Characters>2293</Characters>
  <Lines>16</Lines>
  <Paragraphs>4</Paragraphs>
  <TotalTime>1</TotalTime>
  <ScaleCrop>false</ScaleCrop>
  <LinksUpToDate>false</LinksUpToDate>
  <CharactersWithSpaces>2350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lenovo</cp:lastModifiedBy>
  <cp:lastPrinted>2019-03-11T06:06:00Z</cp:lastPrinted>
  <dcterms:modified xsi:type="dcterms:W3CDTF">2022-07-25T00:37:02Z</dcterms:modified>
  <dc:title>农机购置补贴机具核验工作要点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8B606C572561400D815394D400C62A10</vt:lpwstr>
  </property>
</Properties>
</file>