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通        知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祥符区广大农机购置户：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2022年农机购置补贴工作，按照《开封市祥符区2021-2023年农机购置补贴实施方案》</w:t>
      </w:r>
      <w:r>
        <w:rPr>
          <w:rFonts w:ascii="仿宋" w:hAnsi="仿宋" w:eastAsia="仿宋"/>
          <w:sz w:val="32"/>
          <w:szCs w:val="32"/>
        </w:rPr>
        <w:t>(</w:t>
      </w:r>
      <w:r>
        <w:rPr>
          <w:rFonts w:hint="eastAsia" w:ascii="仿宋" w:hAnsi="仿宋" w:eastAsia="仿宋"/>
          <w:sz w:val="32"/>
          <w:szCs w:val="32"/>
        </w:rPr>
        <w:t>汴祥农补组﹝2021﹞2号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</w:rPr>
        <w:t>的文件精神。定于2022年3月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日对2020年购买的农业机械开始办理手续录入工作。</w:t>
      </w: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特此通知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祥符区农机管理中心</w:t>
      </w:r>
    </w:p>
    <w:p>
      <w:pPr>
        <w:tabs>
          <w:tab w:val="left" w:pos="3450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2022年3月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627E"/>
    <w:rsid w:val="006A627E"/>
    <w:rsid w:val="00751217"/>
    <w:rsid w:val="0079005B"/>
    <w:rsid w:val="00A9706A"/>
    <w:rsid w:val="00FE03B2"/>
    <w:rsid w:val="1D6A3C02"/>
    <w:rsid w:val="1DFD055E"/>
    <w:rsid w:val="46F64B4F"/>
    <w:rsid w:val="7B19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300"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34</Words>
  <Characters>197</Characters>
  <Lines>1</Lines>
  <Paragraphs>1</Paragraphs>
  <TotalTime>26</TotalTime>
  <ScaleCrop>false</ScaleCrop>
  <LinksUpToDate>false</LinksUpToDate>
  <CharactersWithSpaces>230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2022-03-14T03:27:00Z</dcterms:created>
  <dc:creator>dreamsummit</dc:creator>
  <cp:lastModifiedBy>Administrator</cp:lastModifiedBy>
  <cp:lastPrinted>2022-03-14T08:12:00Z</cp:lastPrinted>
  <dcterms:modified xsi:type="dcterms:W3CDTF">2022-03-16T03:45:22Z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94E27887D50B45C9BF8B653DAC9F021B</vt:lpwstr>
  </property>
</Properties>
</file>