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767" w:firstLineChars="400"/>
        <w:jc w:val="both"/>
        <w:rPr>
          <w:rFonts w:hint="eastAsia" w:ascii="仿宋_GB2312" w:hAnsi="仿宋_GB2312" w:eastAsia="仿宋_GB2312" w:cs="仿宋_GB2312"/>
          <w:b/>
          <w:bCs/>
          <w:sz w:val="44"/>
          <w:szCs w:val="44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eastAsia="zh-CN"/>
        </w:rPr>
        <w:t>浚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县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eastAsia="zh-CN"/>
        </w:rPr>
        <w:t>农业机械管理局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48"/>
          <w:szCs w:val="48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20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年度农机购置补贴工作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eastAsia="zh-CN"/>
        </w:rPr>
        <w:t>落实情况</w:t>
      </w:r>
      <w:bookmarkStart w:id="0" w:name="_GoBack"/>
      <w:bookmarkEnd w:id="0"/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6"/>
          <w:szCs w:val="36"/>
        </w:rPr>
      </w:pPr>
    </w:p>
    <w:p>
      <w:pPr>
        <w:spacing w:line="54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年在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上级领导机关</w:t>
      </w:r>
      <w:r>
        <w:rPr>
          <w:rFonts w:hint="eastAsia" w:ascii="仿宋_GB2312" w:hAnsi="仿宋_GB2312" w:eastAsia="仿宋_GB2312" w:cs="仿宋_GB2312"/>
          <w:sz w:val="32"/>
          <w:szCs w:val="32"/>
        </w:rPr>
        <w:t>的支持、指导下，在县财政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局</w:t>
      </w:r>
      <w:r>
        <w:rPr>
          <w:rFonts w:hint="eastAsia" w:ascii="仿宋_GB2312" w:hAnsi="仿宋_GB2312" w:eastAsia="仿宋_GB2312" w:cs="仿宋_GB2312"/>
          <w:sz w:val="32"/>
          <w:szCs w:val="32"/>
        </w:rPr>
        <w:t>等有关部门的大力配合下，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我局</w:t>
      </w:r>
      <w:r>
        <w:rPr>
          <w:rFonts w:hint="eastAsia" w:ascii="仿宋_GB2312" w:hAnsi="仿宋_GB2312" w:eastAsia="仿宋_GB2312" w:cs="仿宋_GB2312"/>
          <w:sz w:val="32"/>
          <w:szCs w:val="32"/>
        </w:rPr>
        <w:t>严格按照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上级</w:t>
      </w:r>
      <w:r>
        <w:rPr>
          <w:rFonts w:hint="eastAsia" w:ascii="仿宋_GB2312" w:hAnsi="仿宋_GB2312" w:eastAsia="仿宋_GB2312" w:cs="仿宋_GB2312"/>
          <w:sz w:val="32"/>
          <w:szCs w:val="32"/>
        </w:rPr>
        <w:t>农机购置补贴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</w:rPr>
        <w:t>实施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有关文件精神，精心组织，认真实施，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圆满完成上级下达的各项目标任务。</w:t>
      </w:r>
    </w:p>
    <w:p>
      <w:pPr>
        <w:spacing w:line="54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一、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完成情况：</w:t>
      </w:r>
    </w:p>
    <w:p>
      <w:pPr>
        <w:spacing w:line="540" w:lineRule="exact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年我县共承办中央农机购置补贴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</w:rPr>
        <w:t>资金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722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万元。根据县农机购置补贴领导小组的工作安排，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该项目由县农机部门具体实施。根据</w:t>
      </w:r>
      <w:r>
        <w:rPr>
          <w:rFonts w:hint="eastAsia" w:ascii="仿宋_GB2312" w:hAnsi="仿宋_GB2312" w:eastAsia="仿宋_GB2312" w:cs="仿宋_GB2312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浚</w:t>
      </w:r>
      <w:r>
        <w:rPr>
          <w:rFonts w:hint="eastAsia" w:ascii="仿宋_GB2312" w:hAnsi="仿宋_GB2312" w:eastAsia="仿宋_GB2312" w:cs="仿宋_GB2312"/>
          <w:sz w:val="32"/>
          <w:szCs w:val="32"/>
        </w:rPr>
        <w:t>县20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年农业机械购置补贴实施方案》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浚机字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[2020]8号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文件精神</w:t>
      </w:r>
      <w:r>
        <w:rPr>
          <w:rFonts w:hint="eastAsia" w:ascii="仿宋_GB2312" w:hAnsi="仿宋_GB2312" w:eastAsia="仿宋_GB2312" w:cs="仿宋_GB2312"/>
          <w:sz w:val="32"/>
          <w:szCs w:val="32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按照“自主购机，定额补贴，先购后补，县级结算，直补到卡（折）”的原则，截</w:t>
      </w:r>
      <w:r>
        <w:rPr>
          <w:rFonts w:hint="eastAsia" w:ascii="仿宋_GB2312" w:hAnsi="仿宋_GB2312" w:eastAsia="仿宋_GB2312" w:cs="仿宋_GB2312"/>
          <w:sz w:val="32"/>
          <w:szCs w:val="32"/>
        </w:rPr>
        <w:t>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1日</w:t>
      </w:r>
      <w:r>
        <w:rPr>
          <w:rFonts w:hint="eastAsia" w:ascii="仿宋_GB2312" w:hAnsi="仿宋_GB2312" w:eastAsia="仿宋_GB2312" w:cs="仿宋_GB2312"/>
          <w:sz w:val="32"/>
          <w:szCs w:val="32"/>
        </w:rPr>
        <w:t>，共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受理申请表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2276份，机具数量2419台，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总</w:t>
      </w:r>
      <w:r>
        <w:rPr>
          <w:rFonts w:hint="eastAsia" w:ascii="仿宋_GB2312" w:hAnsi="仿宋_GB2312" w:eastAsia="仿宋_GB2312" w:cs="仿宋_GB2312"/>
          <w:sz w:val="32"/>
          <w:szCs w:val="32"/>
        </w:rPr>
        <w:t>补贴资金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2245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。浚县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2020年分配资金722万元，2018和2019年结转23.175万元，合计745.175万元，现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已结算补贴资金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745.149万元，结余0.026万元。共</w:t>
      </w:r>
      <w:r>
        <w:rPr>
          <w:rFonts w:hint="eastAsia" w:ascii="仿宋_GB2312" w:hAnsi="仿宋_GB2312" w:eastAsia="仿宋_GB2312" w:cs="仿宋_GB2312"/>
          <w:sz w:val="32"/>
          <w:szCs w:val="32"/>
        </w:rPr>
        <w:t>补贴农机具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812</w:t>
      </w:r>
      <w:r>
        <w:rPr>
          <w:rFonts w:hint="eastAsia" w:ascii="仿宋_GB2312" w:hAnsi="仿宋_GB2312" w:eastAsia="仿宋_GB2312" w:cs="仿宋_GB2312"/>
          <w:sz w:val="32"/>
          <w:szCs w:val="32"/>
        </w:rPr>
        <w:t>台，受益农户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677</w:t>
      </w:r>
      <w:r>
        <w:rPr>
          <w:rFonts w:hint="eastAsia" w:ascii="仿宋_GB2312" w:hAnsi="仿宋_GB2312" w:eastAsia="仿宋_GB2312" w:cs="仿宋_GB2312"/>
          <w:sz w:val="32"/>
          <w:szCs w:val="32"/>
        </w:rPr>
        <w:t>人。其中补贴拖拉机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135</w:t>
      </w:r>
      <w:r>
        <w:rPr>
          <w:rFonts w:hint="eastAsia" w:ascii="仿宋_GB2312" w:hAnsi="仿宋_GB2312" w:eastAsia="仿宋_GB2312" w:cs="仿宋_GB2312"/>
          <w:sz w:val="32"/>
          <w:szCs w:val="32"/>
        </w:rPr>
        <w:t>台，小麦收获机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sz w:val="32"/>
          <w:szCs w:val="32"/>
        </w:rPr>
        <w:t>台，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旋耕机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220台，</w:t>
      </w:r>
      <w:r>
        <w:rPr>
          <w:rFonts w:hint="eastAsia" w:ascii="仿宋_GB2312" w:hAnsi="仿宋_GB2312" w:eastAsia="仿宋_GB2312" w:cs="仿宋_GB2312"/>
          <w:sz w:val="32"/>
          <w:szCs w:val="32"/>
        </w:rPr>
        <w:t>玉米收获机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32"/>
          <w:szCs w:val="32"/>
        </w:rPr>
        <w:t>台，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喷灌机30台，</w:t>
      </w:r>
      <w:r>
        <w:rPr>
          <w:rFonts w:hint="eastAsia" w:ascii="仿宋_GB2312" w:hAnsi="仿宋_GB2312" w:eastAsia="仿宋_GB2312" w:cs="仿宋_GB2312"/>
          <w:sz w:val="32"/>
          <w:szCs w:val="32"/>
        </w:rPr>
        <w:t>穴播机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238台，</w:t>
      </w:r>
      <w:r>
        <w:rPr>
          <w:rFonts w:hint="eastAsia" w:ascii="仿宋_GB2312" w:hAnsi="仿宋_GB2312" w:eastAsia="仿宋_GB2312" w:cs="仿宋_GB2312"/>
          <w:sz w:val="32"/>
          <w:szCs w:val="32"/>
        </w:rPr>
        <w:t>免耕播种机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74</w:t>
      </w:r>
      <w:r>
        <w:rPr>
          <w:rFonts w:hint="eastAsia" w:ascii="仿宋_GB2312" w:hAnsi="仿宋_GB2312" w:eastAsia="仿宋_GB2312" w:cs="仿宋_GB2312"/>
          <w:sz w:val="32"/>
          <w:szCs w:val="32"/>
        </w:rPr>
        <w:t>台，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深耕犁37台，打捆机1台，谷物烘干机2台，</w:t>
      </w:r>
      <w:r>
        <w:rPr>
          <w:rFonts w:hint="eastAsia" w:ascii="仿宋_GB2312" w:hAnsi="仿宋_GB2312" w:eastAsia="仿宋_GB2312" w:cs="仿宋_GB2312"/>
          <w:sz w:val="32"/>
          <w:szCs w:val="32"/>
        </w:rPr>
        <w:t>花生收获机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台，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孵化机10台，植保机械3台，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还田机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2台，补贴资金已实施完毕。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  </w:t>
      </w:r>
    </w:p>
    <w:p>
      <w:pPr>
        <w:spacing w:line="540" w:lineRule="exact"/>
        <w:ind w:firstLine="643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eastAsia="zh-CN"/>
        </w:rPr>
        <w:t>二、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 xml:space="preserve">实施措施 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 </w:t>
      </w:r>
    </w:p>
    <w:p>
      <w:pPr>
        <w:spacing w:line="540" w:lineRule="exact"/>
        <w:ind w:firstLine="960" w:firstLineChars="3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认真学习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积极实施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按照上级有关文件精神，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2020年农机购置补贴辅助管理系统常年开放，农机购置补贴工作按照《浚县2020年农业机械购置补贴实施方案》（浚机字[2020]8号）执行。</w:t>
      </w:r>
      <w:r>
        <w:rPr>
          <w:rFonts w:hint="eastAsia" w:ascii="仿宋_GB2312" w:hAnsi="仿宋_GB2312" w:eastAsia="仿宋_GB2312" w:cs="仿宋_GB2312"/>
          <w:sz w:val="32"/>
          <w:szCs w:val="32"/>
        </w:rPr>
        <w:t>为了把农机购置补贴这件实事办好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我局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及时</w:t>
      </w:r>
      <w:r>
        <w:rPr>
          <w:rFonts w:hint="eastAsia" w:ascii="仿宋_GB2312" w:hAnsi="仿宋_GB2312" w:eastAsia="仿宋_GB2312" w:cs="仿宋_GB2312"/>
          <w:sz w:val="32"/>
          <w:szCs w:val="32"/>
        </w:rPr>
        <w:t>召开局党组会和全体干部职工会，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学习</w:t>
      </w:r>
      <w:r>
        <w:rPr>
          <w:rFonts w:hint="eastAsia" w:ascii="仿宋_GB2312" w:hAnsi="仿宋_GB2312" w:eastAsia="仿宋_GB2312" w:cs="仿宋_GB2312"/>
          <w:sz w:val="32"/>
          <w:szCs w:val="32"/>
        </w:rPr>
        <w:t>传达市农机购置补贴会议精神。局领导向主管县长汇报后，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县上成立了由王俊红副县长牵头的领导小组，政府办副主任任副组长，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对今年的农机购置补贴工作进行安排与部署。</w:t>
      </w:r>
    </w:p>
    <w:p>
      <w:pPr>
        <w:spacing w:line="540" w:lineRule="exact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二是加强宣传、严格程序、增强透明度。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</w:rPr>
        <w:t>是通过网络宣传。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按照上级下发的文件精神</w:t>
      </w:r>
      <w:r>
        <w:rPr>
          <w:rFonts w:hint="eastAsia" w:ascii="仿宋_GB2312" w:hAnsi="仿宋_GB2312" w:eastAsia="仿宋_GB2312" w:cs="仿宋_GB2312"/>
          <w:sz w:val="32"/>
          <w:szCs w:val="32"/>
        </w:rPr>
        <w:t>，我单位就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2020年的</w:t>
      </w:r>
      <w:r>
        <w:rPr>
          <w:rFonts w:hint="eastAsia" w:ascii="仿宋_GB2312" w:hAnsi="仿宋_GB2312" w:eastAsia="仿宋_GB2312" w:cs="仿宋_GB2312"/>
          <w:sz w:val="32"/>
          <w:szCs w:val="32"/>
        </w:rPr>
        <w:t>补贴政策在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浚县政府</w:t>
      </w:r>
      <w:r>
        <w:rPr>
          <w:rFonts w:hint="eastAsia" w:ascii="仿宋_GB2312" w:hAnsi="仿宋_GB2312" w:eastAsia="仿宋_GB2312" w:cs="仿宋_GB2312"/>
          <w:sz w:val="32"/>
          <w:szCs w:val="32"/>
        </w:rPr>
        <w:t>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、掌上浚县等网站</w:t>
      </w:r>
      <w:r>
        <w:rPr>
          <w:rFonts w:hint="eastAsia" w:ascii="仿宋_GB2312" w:hAnsi="仿宋_GB2312" w:eastAsia="仿宋_GB2312" w:cs="仿宋_GB2312"/>
          <w:sz w:val="32"/>
          <w:szCs w:val="32"/>
        </w:rPr>
        <w:t>进行宣传。二是通过召开各种会议宣传，特别是召开农机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合作社</w:t>
      </w:r>
      <w:r>
        <w:rPr>
          <w:rFonts w:hint="eastAsia" w:ascii="仿宋_GB2312" w:hAnsi="仿宋_GB2312" w:eastAsia="仿宋_GB2312" w:cs="仿宋_GB2312"/>
          <w:sz w:val="32"/>
          <w:szCs w:val="32"/>
        </w:rPr>
        <w:t>和农机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大户</w:t>
      </w:r>
      <w:r>
        <w:rPr>
          <w:rFonts w:hint="eastAsia" w:ascii="仿宋_GB2312" w:hAnsi="仿宋_GB2312" w:eastAsia="仿宋_GB2312" w:cs="仿宋_GB2312"/>
          <w:sz w:val="32"/>
          <w:szCs w:val="32"/>
        </w:rPr>
        <w:t>座谈会，让他们了解政策、宣传政策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。支持购机户通过手机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APP进行补贴申请，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做到了便民、利民、为民</w:t>
      </w:r>
      <w:r>
        <w:rPr>
          <w:rFonts w:hint="eastAsia" w:ascii="仿宋_GB2312" w:hAnsi="仿宋_GB2312" w:eastAsia="仿宋_GB2312" w:cs="仿宋_GB2312"/>
          <w:sz w:val="32"/>
          <w:szCs w:val="32"/>
        </w:rPr>
        <w:t>。三是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工作人员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分组下乡深入宣传农机购置补贴政策，公开到村，宣传到户，并发放宣传资料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0余份，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张贴宣传版面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100余块，悬挂宣传条幅60余条，</w:t>
      </w:r>
      <w:r>
        <w:rPr>
          <w:rFonts w:hint="eastAsia" w:ascii="仿宋_GB2312" w:hAnsi="仿宋_GB2312" w:eastAsia="仿宋_GB2312" w:cs="仿宋_GB2312"/>
          <w:sz w:val="32"/>
          <w:szCs w:val="32"/>
        </w:rPr>
        <w:t>让农民了解购置补贴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政策、</w:t>
      </w:r>
      <w:r>
        <w:rPr>
          <w:rFonts w:hint="eastAsia" w:ascii="仿宋_GB2312" w:hAnsi="仿宋_GB2312" w:eastAsia="仿宋_GB2312" w:cs="仿宋_GB2312"/>
          <w:sz w:val="32"/>
          <w:szCs w:val="32"/>
        </w:rPr>
        <w:t>内容、程序和要求。四是设立咨询电话，做好咨询服务工作，先后接受咨询电话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</w:t>
      </w:r>
      <w:r>
        <w:rPr>
          <w:rFonts w:hint="eastAsia" w:ascii="仿宋_GB2312" w:hAnsi="仿宋_GB2312" w:eastAsia="仿宋_GB2312" w:cs="仿宋_GB2312"/>
          <w:sz w:val="32"/>
          <w:szCs w:val="32"/>
        </w:rPr>
        <w:t>余人次，解答疑惑，确保了政策公开，营造了实施氛围。五是在购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置</w:t>
      </w:r>
      <w:r>
        <w:rPr>
          <w:rFonts w:hint="eastAsia" w:ascii="仿宋_GB2312" w:hAnsi="仿宋_GB2312" w:eastAsia="仿宋_GB2312" w:cs="仿宋_GB2312"/>
          <w:sz w:val="32"/>
          <w:szCs w:val="32"/>
        </w:rPr>
        <w:t>补贴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机具核验</w:t>
      </w:r>
      <w:r>
        <w:rPr>
          <w:rFonts w:hint="eastAsia" w:ascii="仿宋_GB2312" w:hAnsi="仿宋_GB2312" w:eastAsia="仿宋_GB2312" w:cs="仿宋_GB2312"/>
          <w:sz w:val="32"/>
          <w:szCs w:val="32"/>
        </w:rPr>
        <w:t>过程中，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专门制定了规范了核验流程，</w:t>
      </w:r>
      <w:r>
        <w:rPr>
          <w:rFonts w:hint="eastAsia" w:ascii="仿宋_GB2312" w:hAnsi="仿宋_GB2312" w:eastAsia="仿宋_GB2312" w:cs="仿宋_GB2312"/>
          <w:sz w:val="32"/>
          <w:szCs w:val="32"/>
        </w:rPr>
        <w:t>严格按照要求的程序办理，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做到“见机、见人、见发票”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40" w:lineRule="exact"/>
        <w:ind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强化便民措施。首先做到了简化办理补贴程序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只要是补贴手续齐全的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当天购机就可以通过手机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APP系统进行补贴申请，农机部门及时进行审查受理，经过农机部门合规性确认后，打印申请表，然后由购机人签字并喷号照相制作档案。由于各种原因不能到场办理的，由农机部门派工作人员深入乡镇到村，对购机户购买的农机具进行核验，受到机手的好评。</w:t>
      </w:r>
    </w:p>
    <w:p>
      <w:pPr>
        <w:spacing w:line="540" w:lineRule="exact"/>
        <w:ind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四是严格程序标准，</w:t>
      </w:r>
      <w:r>
        <w:rPr>
          <w:rFonts w:hint="eastAsia" w:ascii="仿宋_GB2312" w:hAnsi="仿宋_GB2312" w:eastAsia="仿宋_GB2312" w:cs="仿宋_GB2312"/>
          <w:sz w:val="32"/>
          <w:szCs w:val="32"/>
        </w:rPr>
        <w:t>强化工作监管。严格按照省农机购置补贴额一览表，农机购置补贴实施方案及农机购置补贴政策落实监督检查工作要求，规范操作，规范管理。要求补贴工作人员参加系统培训，不断提高其个人的工作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素质</w:t>
      </w:r>
      <w:r>
        <w:rPr>
          <w:rFonts w:hint="eastAsia" w:ascii="仿宋_GB2312" w:hAnsi="仿宋_GB2312" w:eastAsia="仿宋_GB2312" w:cs="仿宋_GB2312"/>
          <w:sz w:val="32"/>
          <w:szCs w:val="32"/>
        </w:rPr>
        <w:t>。同时邀请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纪检组</w:t>
      </w:r>
      <w:r>
        <w:rPr>
          <w:rFonts w:hint="eastAsia" w:ascii="仿宋_GB2312" w:hAnsi="仿宋_GB2312" w:eastAsia="仿宋_GB2312" w:cs="仿宋_GB2312"/>
          <w:sz w:val="32"/>
          <w:szCs w:val="32"/>
        </w:rPr>
        <w:t>、财政等部门全程监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督</w:t>
      </w:r>
      <w:r>
        <w:rPr>
          <w:rFonts w:hint="eastAsia" w:ascii="仿宋_GB2312" w:hAnsi="仿宋_GB2312" w:eastAsia="仿宋_GB2312" w:cs="仿宋_GB2312"/>
          <w:sz w:val="32"/>
          <w:szCs w:val="32"/>
        </w:rPr>
        <w:t>，密切配合，稳步推进把农机购置补贴工作落到实处。</w:t>
      </w:r>
    </w:p>
    <w:p>
      <w:pPr>
        <w:spacing w:line="540" w:lineRule="exact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是严肃补贴纪律，强化阳光操作。严格执行国务院“三个禁止”要求，严格执行农机购置补贴管理“四项制度”，严格执行农业部规定的“八个不得”要求。进一步严肃工作纪律，严格申请、公示、确认、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审核</w:t>
      </w:r>
      <w:r>
        <w:rPr>
          <w:rFonts w:hint="eastAsia" w:ascii="仿宋_GB2312" w:hAnsi="仿宋_GB2312" w:eastAsia="仿宋_GB2312" w:cs="仿宋_GB2312"/>
          <w:sz w:val="32"/>
          <w:szCs w:val="32"/>
        </w:rPr>
        <w:t>等流程，确保政策公开，程序规范，操作阳光，便民高效。</w:t>
      </w:r>
    </w:p>
    <w:p>
      <w:pPr>
        <w:spacing w:line="540" w:lineRule="exact"/>
        <w:ind w:firstLine="640" w:firstLineChars="200"/>
        <w:jc w:val="left"/>
        <w:rPr>
          <w:rFonts w:hint="eastAsia" w:ascii="仿宋_GB2312" w:hAnsi="仿宋_GB2312" w:eastAsia="仿宋_GB2312" w:cs="仿宋_GB2312"/>
          <w:b/>
          <w:bCs w:val="0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三、</w:t>
      </w:r>
      <w:r>
        <w:rPr>
          <w:rFonts w:hint="eastAsia" w:ascii="仿宋_GB2312" w:hAnsi="仿宋_GB2312" w:eastAsia="仿宋_GB2312" w:cs="仿宋_GB2312"/>
          <w:b/>
          <w:bCs w:val="0"/>
          <w:color w:val="000000"/>
          <w:sz w:val="32"/>
          <w:szCs w:val="32"/>
        </w:rPr>
        <w:t>存在</w:t>
      </w:r>
      <w:r>
        <w:rPr>
          <w:rFonts w:hint="eastAsia" w:ascii="仿宋_GB2312" w:hAnsi="仿宋_GB2312" w:eastAsia="仿宋_GB2312" w:cs="仿宋_GB2312"/>
          <w:b/>
          <w:bCs w:val="0"/>
          <w:color w:val="000000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b/>
          <w:bCs w:val="0"/>
          <w:color w:val="000000"/>
          <w:sz w:val="32"/>
          <w:szCs w:val="32"/>
        </w:rPr>
        <w:t>问题</w:t>
      </w:r>
      <w:r>
        <w:rPr>
          <w:rFonts w:hint="eastAsia" w:ascii="仿宋_GB2312" w:hAnsi="仿宋_GB2312" w:eastAsia="仿宋_GB2312" w:cs="仿宋_GB2312"/>
          <w:b/>
          <w:bCs w:val="0"/>
          <w:color w:val="000000"/>
          <w:sz w:val="32"/>
          <w:szCs w:val="32"/>
          <w:lang w:eastAsia="zh-CN"/>
        </w:rPr>
        <w:t>及建议</w:t>
      </w:r>
    </w:p>
    <w:p>
      <w:pPr>
        <w:spacing w:line="540" w:lineRule="exact"/>
        <w:ind w:firstLine="640" w:firstLineChars="200"/>
        <w:textAlignment w:val="bottom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一、今年受到新冠疫情影响，许多农民工没有出去务工，在国家农机购置补贴政策的优惠下，选择了购买大中型农机具在家门口作业，而且今年我县的农机购置补贴资金又比往年偏少，造成了补贴资金缺口较大。建议上级主管部门加大补贴资金额度的投入，满足我县农民的购机需求。</w:t>
      </w:r>
    </w:p>
    <w:p>
      <w:pPr>
        <w:spacing w:line="540" w:lineRule="exact"/>
        <w:ind w:firstLine="640" w:firstLineChars="200"/>
        <w:textAlignment w:val="bottom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二、农机购置补贴要求购机户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通过手机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APP系统进行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申请操作，个别购机户对申请流程的操作不太熟练，理解的有偏差，造成补贴上传的信息有误，资料相片上传的不规范，增加了农机工作人员的工作量。</w:t>
      </w:r>
    </w:p>
    <w:p>
      <w:pPr>
        <w:spacing w:line="540" w:lineRule="exact"/>
        <w:ind w:firstLine="640" w:firstLineChars="200"/>
        <w:textAlignment w:val="bottom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三、进行核验时，由于个别机手外出务工，给核验工作，造成一定的难度。</w:t>
      </w:r>
    </w:p>
    <w:p>
      <w:pPr>
        <w:spacing w:line="540" w:lineRule="exact"/>
        <w:ind w:firstLine="640" w:firstLineChars="200"/>
        <w:textAlignment w:val="bottom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在以后的农机购置补贴工作中，不断总结经验和教训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。加强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监管，严格规范操作，科学组织实施，确保补贴资金落实到位，把好事办好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，实事办实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spacing w:line="560" w:lineRule="exact"/>
        <w:textAlignment w:val="bottom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</w:t>
      </w:r>
    </w:p>
    <w:p>
      <w:pPr>
        <w:spacing w:line="560" w:lineRule="exact"/>
        <w:textAlignment w:val="bottom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                        </w:t>
      </w:r>
    </w:p>
    <w:p>
      <w:pPr>
        <w:spacing w:line="560" w:lineRule="exact"/>
        <w:textAlignment w:val="bottom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5120" w:firstLineChars="1600"/>
        <w:textAlignment w:val="bottom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5120" w:firstLineChars="1600"/>
        <w:textAlignment w:val="bottom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5120" w:firstLineChars="1600"/>
        <w:textAlignment w:val="bottom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5120" w:firstLineChars="1600"/>
        <w:textAlignment w:val="bottom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5120" w:firstLineChars="1600"/>
        <w:textAlignment w:val="bottom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5120" w:firstLineChars="1600"/>
        <w:textAlignment w:val="bottom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浚</w:t>
      </w:r>
      <w:r>
        <w:rPr>
          <w:rFonts w:hint="eastAsia" w:ascii="仿宋_GB2312" w:hAnsi="仿宋_GB2312" w:eastAsia="仿宋_GB2312" w:cs="仿宋_GB2312"/>
          <w:sz w:val="32"/>
          <w:szCs w:val="32"/>
        </w:rPr>
        <w:t>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农业机械</w:t>
      </w:r>
      <w:r>
        <w:rPr>
          <w:rFonts w:hint="eastAsia" w:ascii="仿宋_GB2312" w:hAnsi="仿宋_GB2312" w:eastAsia="仿宋_GB2312" w:cs="仿宋_GB2312"/>
          <w:sz w:val="32"/>
          <w:szCs w:val="32"/>
        </w:rPr>
        <w:t>管理局</w:t>
      </w:r>
    </w:p>
    <w:p>
      <w:pPr>
        <w:spacing w:line="560" w:lineRule="exact"/>
        <w:jc w:val="lef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7D3B68"/>
    <w:rsid w:val="14474AA8"/>
    <w:rsid w:val="248C7F05"/>
    <w:rsid w:val="477D3B6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2020-12-03T00:24:00Z</dcterms:created>
  <dc:creator>水舟</dc:creator>
  <cp:lastModifiedBy>水舟</cp:lastModifiedBy>
  <dcterms:modified xsi:type="dcterms:W3CDTF">2021-12-13T03:43:37Z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44993B5F0BF746618A3677E9FA166521</vt:lpwstr>
  </property>
</Properties>
</file>