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b/>
          <w:sz w:val="48"/>
          <w:szCs w:val="48"/>
        </w:rPr>
      </w:pPr>
      <w:bookmarkStart w:id="0" w:name="_GoBack"/>
      <w:bookmarkEnd w:id="0"/>
      <w:r>
        <w:rPr>
          <w:rFonts w:hint="eastAsia" w:eastAsia="黑体" w:cs="Times New Roman"/>
          <w:b w:val="0"/>
          <w:bCs/>
          <w:sz w:val="48"/>
          <w:szCs w:val="48"/>
          <w:lang w:val="en-US" w:eastAsia="zh-CN"/>
        </w:rPr>
        <w:t>巩义市农机购置申请</w:t>
      </w:r>
      <w:r>
        <w:rPr>
          <w:rFonts w:hint="default" w:ascii="Times New Roman" w:hAnsi="Times New Roman" w:eastAsia="黑体" w:cs="Times New Roman"/>
          <w:b w:val="0"/>
          <w:bCs/>
          <w:sz w:val="48"/>
          <w:szCs w:val="48"/>
        </w:rPr>
        <w:t>操作流程</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农机购置补贴政策按照“自主购机、定额补贴、先购后补、县级结算、直补到卡（户）”方式实施。</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购机者自主选择购买机具，按市场化原则自行与农机产销企业协商确定购机价格与支付方式，并对交易行为真实性、有效性和可能发生的纠纷承担法律责任。购机行为完成后，购机者自主向市农业农村（农机）部门提出补贴资金申领事项，签署告知承诺书，承诺购买行为、发票购机价格等信息真实有效，按相关规定申办补贴。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农机购置补贴政策实施工作按以下流程操作</w:t>
      </w:r>
      <w:r>
        <w:rPr>
          <w:rFonts w:hint="default" w:ascii="Times New Roman" w:hAnsi="Times New Roman" w:eastAsia="仿宋" w:cs="Times New Roman"/>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楷体" w:cs="Times New Roman"/>
          <w:b/>
          <w:sz w:val="32"/>
          <w:szCs w:val="32"/>
        </w:rPr>
        <w:t>（一）发布实施规定。</w:t>
      </w:r>
      <w:r>
        <w:rPr>
          <w:rFonts w:hint="default" w:ascii="Times New Roman" w:hAnsi="Times New Roman" w:eastAsia="仿宋" w:cs="Times New Roman"/>
          <w:sz w:val="32"/>
          <w:szCs w:val="32"/>
        </w:rPr>
        <w:t>农业农村（农机）、财政部门按职责分工和有关规定发布巩义市农机购置补贴实施方案、操作程序、补贴额一览表、补贴机具信息表、咨询投诉举报电话等信息。</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sz w:val="32"/>
          <w:szCs w:val="32"/>
        </w:rPr>
        <w:t>（二）受理补贴申请。</w:t>
      </w:r>
      <w:r>
        <w:rPr>
          <w:rFonts w:hint="default" w:ascii="Times New Roman" w:hAnsi="Times New Roman" w:eastAsia="仿宋" w:cs="Times New Roman"/>
          <w:sz w:val="32"/>
          <w:szCs w:val="32"/>
        </w:rPr>
        <w:t>全面实行办理服务系统常年连续开放，推广使用带有人脸识别功能的手机App等信息化技术，方便购机者随时在线提交补贴申请、应录尽录，加快实现购机者线下申领补贴“最多跑一次”“最多跑一地”。农机购置补贴资金申请数量达到当年可用资金（含结转资金和调剂资金）总量110%的，应及时发布公告，停止受理补贴申请。</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sz w:val="32"/>
          <w:szCs w:val="32"/>
        </w:rPr>
        <w:t>（三）审验公示信息。</w:t>
      </w:r>
      <w:r>
        <w:rPr>
          <w:rFonts w:hint="default" w:ascii="Times New Roman" w:hAnsi="Times New Roman" w:eastAsia="仿宋" w:cs="Times New Roman"/>
          <w:sz w:val="32"/>
          <w:szCs w:val="32"/>
        </w:rPr>
        <w:t>农业农村（农机）部门按照《巩义市农机购置补贴机具核验工作规范》等要求，对补贴相关申请资料进行形式审核，对补贴机具进行核验，其中牌证管理机具凭牌证免于现场实物核验。农业农村（农机）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sz w:val="32"/>
          <w:szCs w:val="32"/>
        </w:rPr>
        <w:t>（四）兑付补贴资金。</w:t>
      </w:r>
      <w:r>
        <w:rPr>
          <w:rFonts w:hint="default" w:ascii="Times New Roman" w:hAnsi="Times New Roman" w:eastAsia="仿宋" w:cs="Times New Roman"/>
          <w:sz w:val="32"/>
          <w:szCs w:val="32"/>
        </w:rPr>
        <w:t>财政部门审核农业农村（农机）部门提交的资金兑付申请与有关材料，于15个工作日内通过国库集中支付方式向符合要求的购机者兑付资金。严禁挤占挪用农机购置补贴资金。因资金不足或加强监管等原因需要延期兑付的，应告知购机者，并及时与农业农村（农机）部门联合向上报告资金供需情况。补贴申领原则上当年有效，因当年财政补贴资金规模不够、办理手续时间紧张等无法享受补贴的，可在下一个年度优先兑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购机者对其购置的补贴机具拥有所有权，自主使用，可依法处置，若存在争议，由市补贴领导小组集体研究决定。</w:t>
      </w:r>
    </w:p>
    <w:p>
      <w:pPr>
        <w:jc w:val="both"/>
        <w:rPr>
          <w:rFonts w:ascii="仿宋_GB2312" w:hAnsi="仿宋_GB2312" w:eastAsia="仿宋_GB2312" w:cs="仿宋_GB2312"/>
          <w:sz w:val="32"/>
          <w:szCs w:val="32"/>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628CC"/>
    <w:rsid w:val="00061179"/>
    <w:rsid w:val="0017607D"/>
    <w:rsid w:val="00480CF9"/>
    <w:rsid w:val="00965B30"/>
    <w:rsid w:val="045628CC"/>
    <w:rsid w:val="05455C9E"/>
    <w:rsid w:val="08024010"/>
    <w:rsid w:val="0AE64CB2"/>
    <w:rsid w:val="0B61598A"/>
    <w:rsid w:val="12A866D9"/>
    <w:rsid w:val="13883815"/>
    <w:rsid w:val="16733D57"/>
    <w:rsid w:val="18AD4BCD"/>
    <w:rsid w:val="20243069"/>
    <w:rsid w:val="23476D6F"/>
    <w:rsid w:val="243A496C"/>
    <w:rsid w:val="27C62BB4"/>
    <w:rsid w:val="29771125"/>
    <w:rsid w:val="2A394661"/>
    <w:rsid w:val="2BAF4E36"/>
    <w:rsid w:val="2D123FD2"/>
    <w:rsid w:val="2D370E56"/>
    <w:rsid w:val="2E575CC3"/>
    <w:rsid w:val="3042231F"/>
    <w:rsid w:val="321677B5"/>
    <w:rsid w:val="386372EF"/>
    <w:rsid w:val="39132095"/>
    <w:rsid w:val="3A666C9D"/>
    <w:rsid w:val="3FF643C6"/>
    <w:rsid w:val="44915588"/>
    <w:rsid w:val="48B8223D"/>
    <w:rsid w:val="4B36173D"/>
    <w:rsid w:val="4E0E045D"/>
    <w:rsid w:val="4F852E01"/>
    <w:rsid w:val="56125A8A"/>
    <w:rsid w:val="56B61373"/>
    <w:rsid w:val="69B6163A"/>
    <w:rsid w:val="6D535020"/>
    <w:rsid w:val="6EB6001B"/>
    <w:rsid w:val="74980E1A"/>
    <w:rsid w:val="76292448"/>
    <w:rsid w:val="79FD0B18"/>
    <w:rsid w:val="7B421A5A"/>
    <w:rsid w:val="7E1E6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1</Pages>
  <Words>26</Words>
  <Characters>152</Characters>
  <Lines>1</Lines>
  <Paragraphs>1</Paragraphs>
  <TotalTime>1</TotalTime>
  <ScaleCrop>false</ScaleCrop>
  <LinksUpToDate>false</LinksUpToDate>
  <CharactersWithSpaces>177</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2018-05-22T03:13:00Z</dcterms:created>
  <dc:creator>Administrator</dc:creator>
  <cp:lastModifiedBy>li</cp:lastModifiedBy>
  <cp:lastPrinted>2021-11-29T02:19:00Z</cp:lastPrinted>
  <dcterms:modified xsi:type="dcterms:W3CDTF">2021-12-28T08:25:25Z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4B5EDDE881504C6AAD9025882A915C3A</vt:lpwstr>
  </property>
</Properties>
</file>