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1F5" w:rsidRDefault="002221F5" w:rsidP="002221F5">
      <w:pPr>
        <w:ind w:firstLineChars="200" w:firstLine="723"/>
        <w:jc w:val="center"/>
        <w:rPr>
          <w:rFonts w:ascii="黑体" w:eastAsia="黑体" w:hAnsi="黑体" w:hint="eastAsia"/>
          <w:b/>
          <w:bCs/>
          <w:sz w:val="36"/>
          <w:szCs w:val="36"/>
        </w:rPr>
      </w:pPr>
      <w:r w:rsidRPr="00FA4A3A">
        <w:rPr>
          <w:rFonts w:ascii="黑体" w:eastAsia="黑体" w:hAnsi="黑体"/>
          <w:b/>
          <w:bCs/>
          <w:sz w:val="36"/>
          <w:szCs w:val="36"/>
        </w:rPr>
        <w:t>农机购置补贴</w:t>
      </w:r>
      <w:r w:rsidRPr="00FA4A3A">
        <w:rPr>
          <w:rFonts w:ascii="黑体" w:eastAsia="黑体" w:hAnsi="黑体" w:hint="eastAsia"/>
          <w:b/>
          <w:bCs/>
          <w:sz w:val="36"/>
          <w:szCs w:val="36"/>
        </w:rPr>
        <w:t>异常情形报告制度</w:t>
      </w:r>
    </w:p>
    <w:p w:rsidR="002221F5" w:rsidRDefault="002221F5" w:rsidP="002221F5">
      <w:pPr>
        <w:ind w:firstLineChars="200" w:firstLine="640"/>
        <w:jc w:val="center"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p w:rsidR="002221F5" w:rsidRDefault="002221F5" w:rsidP="002221F5">
      <w:pPr>
        <w:ind w:firstLineChars="200" w:firstLine="600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为切实做好农机购置补贴政策实施工作，</w:t>
      </w:r>
      <w:r>
        <w:rPr>
          <w:rFonts w:ascii="仿宋_GB2312" w:eastAsia="仿宋_GB2312" w:hAnsi="仿宋_GB2312" w:cs="仿宋_GB2312" w:hint="eastAsia"/>
          <w:sz w:val="30"/>
          <w:szCs w:val="30"/>
        </w:rPr>
        <w:t>时处理在</w:t>
      </w:r>
      <w:r w:rsidRPr="002221F5">
        <w:rPr>
          <w:rFonts w:ascii="仿宋_GB2312" w:eastAsia="仿宋_GB2312" w:hAnsi="仿宋_GB2312" w:cs="仿宋_GB2312"/>
          <w:sz w:val="30"/>
          <w:szCs w:val="30"/>
        </w:rPr>
        <w:t>农机购置补贴</w:t>
      </w:r>
      <w:r w:rsidRPr="002221F5">
        <w:rPr>
          <w:rFonts w:ascii="仿宋_GB2312" w:eastAsia="仿宋_GB2312" w:hAnsi="仿宋_GB2312" w:cs="仿宋_GB2312"/>
          <w:sz w:val="30"/>
          <w:szCs w:val="30"/>
        </w:rPr>
        <w:t>工作中的</w:t>
      </w:r>
      <w:r w:rsidRPr="002221F5">
        <w:rPr>
          <w:rFonts w:ascii="仿宋_GB2312" w:eastAsia="仿宋_GB2312" w:hAnsi="仿宋_GB2312" w:cs="仿宋_GB2312" w:hint="eastAsia"/>
          <w:sz w:val="30"/>
          <w:szCs w:val="30"/>
        </w:rPr>
        <w:t>异常情形</w:t>
      </w:r>
      <w:r>
        <w:rPr>
          <w:rFonts w:ascii="仿宋_GB2312" w:eastAsia="仿宋_GB2312" w:hAnsi="仿宋_GB2312" w:cs="仿宋_GB2312" w:hint="eastAsia"/>
          <w:sz w:val="30"/>
          <w:szCs w:val="30"/>
        </w:rPr>
        <w:t>，根据省农业厅、市农业局有关要求，制定本责任制度。</w:t>
      </w:r>
    </w:p>
    <w:p w:rsidR="002221F5" w:rsidRDefault="002221F5" w:rsidP="002221F5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一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机具核验</w:t>
      </w:r>
    </w:p>
    <w:p w:rsidR="002221F5" w:rsidRPr="000127CD" w:rsidRDefault="002221F5" w:rsidP="002221F5">
      <w:pPr>
        <w:widowControl/>
        <w:snapToGrid w:val="0"/>
        <w:spacing w:line="360" w:lineRule="auto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1.主要内容：</w:t>
      </w:r>
      <w:r w:rsidRPr="00B176B1">
        <w:rPr>
          <w:rFonts w:ascii="仿宋" w:eastAsia="仿宋" w:hAnsi="仿宋" w:cs="楷体_GB2312" w:hint="eastAsia"/>
          <w:bCs/>
          <w:kern w:val="0"/>
          <w:sz w:val="32"/>
          <w:szCs w:val="32"/>
        </w:rPr>
        <w:t>购机者身份、购机发票、补贴机具等是否符合规定要求，申请材料和补贴实物是否一致</w:t>
      </w:r>
      <w:r>
        <w:rPr>
          <w:rFonts w:ascii="仿宋" w:eastAsia="仿宋" w:hAnsi="仿宋" w:cs="楷体_GB2312" w:hint="eastAsia"/>
          <w:bCs/>
          <w:kern w:val="0"/>
          <w:sz w:val="32"/>
          <w:szCs w:val="32"/>
        </w:rPr>
        <w:t>，补贴机具使用情况，补贴资金兑付等。</w:t>
      </w:r>
    </w:p>
    <w:p w:rsidR="002221F5" w:rsidRDefault="002221F5" w:rsidP="002221F5">
      <w:pPr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2.报告主体：农机</w:t>
      </w:r>
      <w:r>
        <w:rPr>
          <w:rFonts w:ascii="仿宋" w:eastAsia="仿宋" w:hAnsi="仿宋" w:hint="eastAsia"/>
          <w:sz w:val="32"/>
          <w:szCs w:val="32"/>
        </w:rPr>
        <w:t>购置补贴</w:t>
      </w:r>
      <w:r>
        <w:rPr>
          <w:rFonts w:ascii="仿宋" w:eastAsia="仿宋" w:hAnsi="仿宋" w:hint="eastAsia"/>
          <w:sz w:val="32"/>
          <w:szCs w:val="32"/>
        </w:rPr>
        <w:t>主管部门。</w:t>
      </w:r>
    </w:p>
    <w:p w:rsidR="002221F5" w:rsidRDefault="002221F5" w:rsidP="002221F5">
      <w:pPr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报告要求：农机购置补农机主管部门在机具核验过程中收集相关材料，及时将异常情形和处理建议报告市级农机主管部门，市级农机主管部门汇总整理，在职责范围内进行处理答复，必要时报告省农机中心研究处理。</w:t>
      </w:r>
    </w:p>
    <w:p w:rsidR="002221F5" w:rsidRDefault="002221F5" w:rsidP="002221F5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二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政策实施</w:t>
      </w:r>
    </w:p>
    <w:p w:rsidR="002221F5" w:rsidRPr="00F24C22" w:rsidRDefault="002221F5" w:rsidP="002221F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1.主要内容：含补贴申请、日常监督管理、违规查处等内容。</w:t>
      </w:r>
      <w:r w:rsidRPr="000127CD">
        <w:rPr>
          <w:rFonts w:ascii="仿宋" w:eastAsia="仿宋" w:hAnsi="仿宋" w:cs="仿宋_GB2312" w:hint="eastAsia"/>
          <w:kern w:val="0"/>
          <w:sz w:val="32"/>
          <w:szCs w:val="32"/>
        </w:rPr>
        <w:t>加强对单人多台套、短期内大批量、同人连年购置同类机具、区域适应性差的机具购置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、购置与自身从事的农业生产无直接关系的机具、机具长期闲置不用、投诉较多、周边地区已作出处理等异常情形的核查上报</w:t>
      </w:r>
      <w:r w:rsidRPr="000127CD">
        <w:rPr>
          <w:rFonts w:ascii="仿宋" w:eastAsia="仿宋" w:hAnsi="仿宋" w:cs="仿宋_GB2312" w:hint="eastAsia"/>
          <w:kern w:val="0"/>
          <w:sz w:val="32"/>
          <w:szCs w:val="32"/>
        </w:rPr>
        <w:t>。</w:t>
      </w:r>
    </w:p>
    <w:p w:rsidR="002221F5" w:rsidRDefault="002221F5" w:rsidP="002221F5">
      <w:pPr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2.报告主体：市县农机主管部门、农机生产企业、经销企业及购机户等。</w:t>
      </w:r>
    </w:p>
    <w:p w:rsidR="002221F5" w:rsidRDefault="002221F5" w:rsidP="002221F5">
      <w:pPr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3.报告要求：县级农机主管部门对在补贴申请、日常监督管理、违规查处等过程中发现的异常情形进行收集，及时将异常情形的表现形式及处理建议报告市级农机主管部门，市级农机主管部门汇总整理，在职责范围内进行处理答复，必要时报告省农机中心研究处理；农机生产企业和经销企业</w:t>
      </w:r>
      <w:r w:rsidRPr="00542EB3">
        <w:rPr>
          <w:rFonts w:ascii="仿宋" w:eastAsia="仿宋" w:hAnsi="仿宋"/>
          <w:sz w:val="32"/>
          <w:szCs w:val="32"/>
        </w:rPr>
        <w:t>发现影响补贴政策实施的异常情况，应主动报告当地农机</w:t>
      </w:r>
      <w:r>
        <w:rPr>
          <w:rFonts w:ascii="仿宋" w:eastAsia="仿宋" w:hAnsi="仿宋" w:hint="eastAsia"/>
          <w:sz w:val="32"/>
          <w:szCs w:val="32"/>
        </w:rPr>
        <w:t>主管</w:t>
      </w:r>
      <w:r>
        <w:rPr>
          <w:rFonts w:ascii="仿宋" w:eastAsia="仿宋" w:hAnsi="仿宋"/>
          <w:sz w:val="32"/>
          <w:szCs w:val="32"/>
        </w:rPr>
        <w:t>部门，及时采取防范补救措施，</w:t>
      </w:r>
      <w:r w:rsidRPr="00542EB3">
        <w:rPr>
          <w:rFonts w:ascii="仿宋" w:eastAsia="仿宋" w:hAnsi="仿宋"/>
          <w:sz w:val="32"/>
          <w:szCs w:val="32"/>
        </w:rPr>
        <w:t>加强整改</w:t>
      </w:r>
      <w:r>
        <w:rPr>
          <w:rFonts w:ascii="仿宋" w:eastAsia="仿宋" w:hAnsi="仿宋" w:hint="eastAsia"/>
          <w:sz w:val="32"/>
          <w:szCs w:val="32"/>
        </w:rPr>
        <w:t>；鼓励购机户对补贴实施过程中异常情形进行报告，并对报告证明属实的购机户予以适当形式的奖励。</w:t>
      </w:r>
    </w:p>
    <w:p w:rsidR="00220D0A" w:rsidRDefault="00220D0A"/>
    <w:sectPr w:rsidR="00220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1F5"/>
    <w:rsid w:val="00220D0A"/>
    <w:rsid w:val="0022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1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1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2021-12-14T00:40:00Z</dcterms:created>
  <dcterms:modified xsi:type="dcterms:W3CDTF">2021-12-14T00:45:00Z</dcterms:modified>
</cp:coreProperties>
</file>