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800" w:firstLineChars="200"/>
        <w:rPr>
          <w:rFonts w:hint="default" w:eastAsiaTheme="minor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河南省农机购置补贴手机app二维码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5377815"/>
            <wp:effectExtent l="0" t="0" r="13970" b="13335"/>
            <wp:docPr id="1" name="图片 1" descr="d82222e477d10454490a16bee1cc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82222e477d10454490a16bee1cc8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537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</w:t>
      </w:r>
    </w:p>
    <w:p>
      <w:pPr>
        <w:ind w:firstLine="5400" w:firstLineChars="1500"/>
        <w:rPr>
          <w:rFonts w:hint="default" w:eastAsiaTheme="minorEastAsia"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36"/>
          <w:szCs w:val="44"/>
          <w:lang w:val="en-US" w:eastAsia="zh-CN"/>
        </w:rPr>
        <w:t>洛宁县农业农村局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019D9"/>
    <w:rsid w:val="7960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2021-12-10T02:00:00Z</dcterms:created>
  <dc:creator>Administrator</dc:creator>
  <cp:lastModifiedBy>Administrator</cp:lastModifiedBy>
  <cp:lastPrinted>2021-12-10T02:02:29Z</cp:lastPrinted>
  <dcterms:modified xsi:type="dcterms:W3CDTF">2021-12-10T02:04:18Z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80085FE08DA846A4B0208BA0162E7F8B</vt:lpwstr>
  </property>
</Properties>
</file>