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18"/>
          <w:szCs w:val="18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18"/>
          <w:szCs w:val="18"/>
          <w:lang w:val="en-US" w:eastAsia="zh-CN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西平县农机报废更新工作开展情况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15"/>
          <w:szCs w:val="15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为贯彻落实省农业农村厅、省财政厅、省商务厅《河南省农业机械报废更新补贴实施方案》的通知（豫农文【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2020】216号和驻马店市农业机械管理局文件（驻农机【2020】29号）要求，我们紧紧围绕加快淘汰老旧高耗农业机械，鼓励引导农业机械报废更新，切实优化农机装备结构，保障农机安全生产的总体目标，在充分调研基础上制定实施方案，鼓励和引导农业机械以旧换新和升级换代，加快节能环保安全的农业机械的推广应用，切实推动了农业机械报废更新工作的顺利开展。现将我县农机报废更新工作开展情况简要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一、补贴工作落实情况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从去年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8月份至今，我县农机报废更新工作与农机购置补贴工作同步实施。截至目前共完成报废机具22台，其中联合收割机15台，轮式拖拉机7台。拆解10台，完善资料2台，资金无兑付。</w:t>
      </w:r>
    </w:p>
    <w:p>
      <w:pPr>
        <w:keepNext w:val="0"/>
        <w:keepLines w:val="0"/>
        <w:pageBreakBefore w:val="0"/>
        <w:numPr>
          <w:ilvl w:val="0"/>
          <w:numId w:val="0"/>
        </w:numPr>
        <w:tabs>
          <w:tab w:val="left" w:pos="123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二、主要作法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640" w:firstLineChars="200"/>
        <w:textAlignment w:val="top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（1）成立组织、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加强领导，密切配合，制定方案。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为切实做好我县农业机械报废更新补贴工作，经请示县领导同意，研究决定成立西平县农业机械报废更新领导小组。由县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农业农村局、财政局、商务局三部门加强农机报废更新补贴工作的组织领导，明确职责分工，密切配合。根据《驻马店市农业机械报废更新补贴指导意见》的通知（驻农机【2020】29号要求，并联合下发《西平县2020年度农业机械报废更新补贴实施方案》西农【2020】105号，细化完善管理措施，建立健全制度机制。加强政策宣传，扩大公众知晓度。大力推行信息公开，对享受补贴的信息进行公示，对实施方案、补贴额、操作程序、投诉咨询方式等信息全面公开，主动接受监督。加强补贴业务培训，提高工作人员素质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2）严格程序，公开透明，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推行便民服务。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为加快淘汰我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老旧及高能耗农业机械报废更新，切实优化农机装备结构，保障人民群众生产财产安全和环境质量，根据相关规定，面向社会公开征选确定报废农机回收企业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，我县共征选确定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2家报废农机回收企业。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强化服务意识，创新工作方式，鼓励采取“一站式”服务、网上办理等便民措施，提高工作效率和服务质量。要做好与农机购置补贴工作信息平台的衔接，加快实现回收拆解等信息与农机购置补贴相关信息的互联互通，提高补贴申请资料校核效率。鼓励机动车回收拆解企业、农机维修企业、农机合作社合作开展农机报废回收工作，鼓励回收企业上门回收、办理业务。允许机主购买与报废种类和数量不同的农业机械，激发农户报废淘汰旧机具的积极性，在政策允许范围内，简化农机报废更新手续，减少农户不必要的麻烦；督促农机回收企业提高工作效率和服务质量，积极开展农机回收、拆解业务，为农户提供报废更新“一条龙”服务，有补贴资金的及时落实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3）强化监督管理。农机报废更新补贴实施已纳入农机购置补贴延伸绩效管理考核内容，要强化结果运用。相关部门要按照各自职责加强对农机报废更新补贴工作的监管。农机报废更新补贴工作是农机购置补贴一项重要内容，参照农机购置补贴风险防控措施，严格加强监管，严查虚假报补等骗套补贴资金的违规行为，严惩违规主体。发现回收企业存在违规行为，视情节轻重，采取警告、通报、暂停参与补贴实施并限期整改、禁止参与补贴实施等措施进行处理。对弄虚作假套取国家补贴资金的企业、个人和农业生产经营组织，参照农机购置补贴的有关规定和原则进行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（4）做好档案管理工作。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回收企业要及时对回收的农机进行拆解并建立档案，对国家禁止生产销售的发动机等部件进行破坏性处理。拆解档案应包括铭牌和其它能体现农机身份的原始资料（含发票复印件、申请书；无发票复印件者，保存村委会证明的承诺书），保存期3年以上。农业机械化主管部门对辖区回收企业拆解或者销毁农机进行监督，探索远程监控回收拆解机制，督促回收企业留存好拆前、拆中、拆后照片等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30" w:firstLineChars="196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取得的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320" w:firstLineChars="1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通过在全县范围内开展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政策宣传，扩大公众知晓度，在一定程度上使一部分农民了解了农机报废更新这一惠民政策，激发农民更新换代新机具的热情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四、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存在的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困难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和问题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由于农机报废更新工作是才刚刚开始，在一定程度上还缺少公众知晓度，对全面开展农机报废机具更新工作有一定困难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;2、报废更新业务是新业务，有些 政策还把握不准，工作开展还有些困难。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3" w:firstLineChars="200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五、下一步工作打算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一年多对农机报废更新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补贴工作的实施，我们也积累了一定的经验。在今后的工作中，我们将继续加大推广力度，加强补贴政策的宣传，加强工作责任心，继续认真落实中央、省、市文件精神，开展好我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县农机报废更新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补贴项目。让领导放心，让上级农机部门放心，让农民得到实惠，为进一步加快农机化的发展步伐，为我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农机化发展继续做出积极的贡献。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西平县农业机械管理局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   2021年11月25日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E1C31"/>
    <w:rsid w:val="02BC3EFB"/>
    <w:rsid w:val="059E1C31"/>
    <w:rsid w:val="074758BD"/>
    <w:rsid w:val="09D34C88"/>
    <w:rsid w:val="0CC841CB"/>
    <w:rsid w:val="0CDB4776"/>
    <w:rsid w:val="139B765E"/>
    <w:rsid w:val="162E1922"/>
    <w:rsid w:val="167653CE"/>
    <w:rsid w:val="1808161F"/>
    <w:rsid w:val="1D404657"/>
    <w:rsid w:val="1E283521"/>
    <w:rsid w:val="21F15B49"/>
    <w:rsid w:val="222B7BF4"/>
    <w:rsid w:val="26D74242"/>
    <w:rsid w:val="2C911F98"/>
    <w:rsid w:val="2F9060F4"/>
    <w:rsid w:val="2FC74199"/>
    <w:rsid w:val="3A470336"/>
    <w:rsid w:val="3C9D49B2"/>
    <w:rsid w:val="3FFD7584"/>
    <w:rsid w:val="4067450B"/>
    <w:rsid w:val="447D04A0"/>
    <w:rsid w:val="456A41EC"/>
    <w:rsid w:val="46E36254"/>
    <w:rsid w:val="481578EA"/>
    <w:rsid w:val="49BB5C81"/>
    <w:rsid w:val="4DEF4664"/>
    <w:rsid w:val="4E2C5211"/>
    <w:rsid w:val="53BF38E3"/>
    <w:rsid w:val="596949A8"/>
    <w:rsid w:val="62137FE4"/>
    <w:rsid w:val="6B3B6332"/>
    <w:rsid w:val="6ECE5AE6"/>
    <w:rsid w:val="75AA2324"/>
    <w:rsid w:val="76893910"/>
    <w:rsid w:val="7BDC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2020-12-25T00:32:00Z</dcterms:created>
  <dc:creator>Administrator</dc:creator>
  <cp:lastModifiedBy>.</cp:lastModifiedBy>
  <cp:lastPrinted>2021-04-21T02:12:00Z</cp:lastPrinted>
  <dcterms:modified xsi:type="dcterms:W3CDTF">2021-12-11T12:06:55Z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AD1DE69B3E404500A5A81EEC3FB0D1E6</vt:lpwstr>
  </property>
</Properties>
</file>