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</w:rPr>
      </w:pPr>
      <w:r>
        <w:rPr>
          <w:rFonts w:hint="eastAsia"/>
        </w:rPr>
        <w:t>上蔡县农机购置补贴资金实时进度</w:t>
      </w:r>
    </w:p>
    <w:p>
      <w:pPr>
        <w:ind w:firstLine="840" w:firstLineChars="3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</w:t>
      </w:r>
      <w:r>
        <w:rPr>
          <w:rFonts w:hint="eastAsia" w:ascii="仿宋" w:hAnsi="仿宋" w:eastAsia="仿宋" w:cs="仿宋"/>
          <w:sz w:val="28"/>
          <w:szCs w:val="28"/>
        </w:rPr>
        <w:t>截止当前农机购置补贴国补资金已使用2484万元</w:t>
      </w:r>
    </w:p>
    <w:p>
      <w:pPr>
        <w:ind w:firstLine="840" w:firstLineChars="3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二、</w:t>
      </w:r>
      <w:r>
        <w:rPr>
          <w:rFonts w:hint="eastAsia" w:ascii="仿宋" w:hAnsi="仿宋" w:eastAsia="仿宋" w:cs="仿宋"/>
          <w:sz w:val="28"/>
          <w:szCs w:val="28"/>
        </w:rPr>
        <w:t>省级累加补贴资金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使用102万元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0F6617"/>
    <w:rsid w:val="030F6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2021-12-12T05:06:00Z</dcterms:created>
  <dc:creator>Administrator</dc:creator>
  <cp:lastModifiedBy>Administrator</cp:lastModifiedBy>
  <dcterms:modified xsi:type="dcterms:W3CDTF">2021-12-12T05:07:54Z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F63EACAC45344B24A042D3AAEAE16057</vt:lpwstr>
  </property>
</Properties>
</file>