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right="0" w:rightChars="0" w:firstLine="0" w:firstLineChars="0"/>
        <w:jc w:val="both"/>
        <w:rPr>
          <w:rFonts w:hint="eastAsia" w:ascii="黑体" w:hAnsi="黑体" w:eastAsia="黑体"/>
          <w:color w:val="000000"/>
          <w:kern w:val="0"/>
          <w:sz w:val="52"/>
          <w:szCs w:val="52"/>
        </w:rPr>
      </w:pPr>
      <w:bookmarkStart w:id="0" w:name="_GoBack"/>
      <w:r>
        <w:rPr>
          <w:rFonts w:hint="eastAsia" w:ascii="黑体" w:hAnsi="黑体" w:eastAsia="黑体"/>
          <w:color w:val="000000"/>
          <w:kern w:val="0"/>
          <w:sz w:val="52"/>
          <w:szCs w:val="52"/>
          <w:lang w:eastAsia="zh-CN"/>
        </w:rPr>
        <w:t>范</w:t>
      </w:r>
      <w:r>
        <w:rPr>
          <w:rFonts w:hint="eastAsia" w:ascii="黑体" w:hAnsi="黑体" w:eastAsia="黑体"/>
          <w:color w:val="000000"/>
          <w:kern w:val="0"/>
          <w:sz w:val="52"/>
          <w:szCs w:val="52"/>
        </w:rPr>
        <w:t>县</w:t>
      </w:r>
      <w:r>
        <w:rPr>
          <w:rFonts w:hint="eastAsia" w:ascii="黑体" w:hAnsi="黑体" w:eastAsia="黑体"/>
          <w:color w:val="000000"/>
          <w:kern w:val="0"/>
          <w:sz w:val="52"/>
          <w:szCs w:val="52"/>
          <w:lang w:val="en-US" w:eastAsia="zh-CN"/>
        </w:rPr>
        <w:t>2021年</w:t>
      </w:r>
      <w:r>
        <w:rPr>
          <w:rFonts w:hint="eastAsia" w:ascii="黑体" w:hAnsi="黑体" w:eastAsia="黑体"/>
          <w:color w:val="000000"/>
          <w:kern w:val="0"/>
          <w:sz w:val="52"/>
          <w:szCs w:val="52"/>
        </w:rPr>
        <w:t>农机</w:t>
      </w:r>
      <w:r>
        <w:rPr>
          <w:rFonts w:hint="eastAsia" w:ascii="黑体" w:hAnsi="黑体" w:eastAsia="黑体"/>
          <w:color w:val="000000"/>
          <w:kern w:val="0"/>
          <w:sz w:val="52"/>
          <w:szCs w:val="52"/>
          <w:lang w:eastAsia="zh-CN"/>
        </w:rPr>
        <w:t>报废更新</w:t>
      </w:r>
      <w:r>
        <w:rPr>
          <w:rFonts w:hint="eastAsia" w:ascii="黑体" w:hAnsi="黑体" w:eastAsia="黑体"/>
          <w:color w:val="000000"/>
          <w:kern w:val="0"/>
          <w:sz w:val="52"/>
          <w:szCs w:val="52"/>
        </w:rPr>
        <w:t>工作制度</w:t>
      </w:r>
    </w:p>
    <w:bookmarkEnd w:id="0"/>
    <w:p>
      <w:pPr>
        <w:jc w:val="center"/>
        <w:rPr>
          <w:rFonts w:hint="eastAsia" w:ascii="黑体" w:hAnsi="黑体" w:eastAsia="黑体" w:cs="黑体"/>
          <w:sz w:val="48"/>
          <w:szCs w:val="4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720" w:lineRule="auto"/>
        <w:jc w:val="both"/>
        <w:textAlignment w:val="auto"/>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申请者本人携带身份证、户口本、村委会证明、“一卡通”原件，到县农业机械技术中心办理报废报名申请。</w:t>
      </w:r>
    </w:p>
    <w:p>
      <w:pPr>
        <w:keepNext w:val="0"/>
        <w:keepLines w:val="0"/>
        <w:pageBreakBefore w:val="0"/>
        <w:widowControl w:val="0"/>
        <w:numPr>
          <w:ilvl w:val="0"/>
          <w:numId w:val="1"/>
        </w:numPr>
        <w:kinsoku/>
        <w:wordWrap/>
        <w:overflowPunct/>
        <w:topLinePunct w:val="0"/>
        <w:autoSpaceDE/>
        <w:autoSpaceDN/>
        <w:bidi w:val="0"/>
        <w:adjustRightInd/>
        <w:snapToGrid/>
        <w:spacing w:line="720" w:lineRule="auto"/>
        <w:jc w:val="both"/>
        <w:textAlignment w:val="auto"/>
        <w:rPr>
          <w:rFonts w:hint="default" w:ascii="宋体" w:hAnsi="宋体" w:eastAsia="宋体" w:cs="宋体"/>
          <w:sz w:val="36"/>
          <w:szCs w:val="36"/>
          <w:lang w:val="en-US" w:eastAsia="zh-CN"/>
        </w:rPr>
      </w:pPr>
      <w:r>
        <w:rPr>
          <w:rFonts w:hint="eastAsia" w:ascii="宋体" w:hAnsi="宋体" w:eastAsia="宋体" w:cs="宋体"/>
          <w:sz w:val="36"/>
          <w:szCs w:val="36"/>
          <w:lang w:val="en-US" w:eastAsia="zh-CN"/>
        </w:rPr>
        <w:t>填写申请书和承诺书后，到农机监理站请工作人员对报废车辆进行检验并填写农业机械检验报告书。</w:t>
      </w:r>
    </w:p>
    <w:p>
      <w:pPr>
        <w:keepNext w:val="0"/>
        <w:keepLines w:val="0"/>
        <w:pageBreakBefore w:val="0"/>
        <w:widowControl w:val="0"/>
        <w:numPr>
          <w:ilvl w:val="0"/>
          <w:numId w:val="1"/>
        </w:numPr>
        <w:kinsoku/>
        <w:wordWrap/>
        <w:overflowPunct/>
        <w:topLinePunct w:val="0"/>
        <w:autoSpaceDE/>
        <w:autoSpaceDN/>
        <w:bidi w:val="0"/>
        <w:adjustRightInd/>
        <w:snapToGrid/>
        <w:spacing w:line="720" w:lineRule="auto"/>
        <w:jc w:val="both"/>
        <w:textAlignment w:val="auto"/>
        <w:rPr>
          <w:rFonts w:hint="default" w:ascii="宋体" w:hAnsi="宋体" w:eastAsia="宋体" w:cs="宋体"/>
          <w:sz w:val="36"/>
          <w:szCs w:val="36"/>
          <w:lang w:val="en-US" w:eastAsia="zh-CN"/>
        </w:rPr>
      </w:pPr>
      <w:r>
        <w:rPr>
          <w:rFonts w:hint="eastAsia" w:ascii="宋体" w:hAnsi="宋体" w:eastAsia="宋体" w:cs="宋体"/>
          <w:sz w:val="36"/>
          <w:szCs w:val="36"/>
          <w:lang w:val="en-US" w:eastAsia="zh-CN"/>
        </w:rPr>
        <w:t>由回收企业对报废机具进行拆前、拆中、拆后拍照留存，县农业机械技术中心对辖区内回收企业拆解或者销毁机具进行现场监督。</w:t>
      </w:r>
    </w:p>
    <w:p>
      <w:pPr>
        <w:keepNext w:val="0"/>
        <w:keepLines w:val="0"/>
        <w:pageBreakBefore w:val="0"/>
        <w:widowControl w:val="0"/>
        <w:numPr>
          <w:ilvl w:val="0"/>
          <w:numId w:val="1"/>
        </w:numPr>
        <w:kinsoku/>
        <w:wordWrap/>
        <w:overflowPunct/>
        <w:topLinePunct w:val="0"/>
        <w:autoSpaceDE/>
        <w:autoSpaceDN/>
        <w:bidi w:val="0"/>
        <w:adjustRightInd/>
        <w:snapToGrid/>
        <w:spacing w:line="720" w:lineRule="auto"/>
        <w:jc w:val="both"/>
        <w:textAlignment w:val="auto"/>
        <w:rPr>
          <w:rFonts w:hint="default" w:ascii="宋体" w:hAnsi="宋体" w:eastAsia="宋体" w:cs="宋体"/>
          <w:sz w:val="36"/>
          <w:szCs w:val="36"/>
          <w:lang w:val="en-US" w:eastAsia="zh-CN"/>
        </w:rPr>
      </w:pPr>
      <w:r>
        <w:rPr>
          <w:rFonts w:hint="eastAsia" w:ascii="宋体" w:hAnsi="宋体" w:eastAsia="宋体" w:cs="宋体"/>
          <w:sz w:val="36"/>
          <w:szCs w:val="36"/>
          <w:lang w:val="en-US" w:eastAsia="zh-CN"/>
        </w:rPr>
        <w:t>由回收企业进行信息录入并打印报废农业机械回收确认表。</w:t>
      </w:r>
    </w:p>
    <w:p>
      <w:pPr>
        <w:keepNext w:val="0"/>
        <w:keepLines w:val="0"/>
        <w:pageBreakBefore w:val="0"/>
        <w:widowControl w:val="0"/>
        <w:numPr>
          <w:ilvl w:val="0"/>
          <w:numId w:val="1"/>
        </w:numPr>
        <w:kinsoku/>
        <w:wordWrap/>
        <w:overflowPunct/>
        <w:topLinePunct w:val="0"/>
        <w:autoSpaceDE/>
        <w:autoSpaceDN/>
        <w:bidi w:val="0"/>
        <w:adjustRightInd/>
        <w:snapToGrid/>
        <w:spacing w:line="720" w:lineRule="auto"/>
        <w:jc w:val="both"/>
        <w:textAlignment w:val="auto"/>
        <w:rPr>
          <w:rFonts w:hint="default" w:ascii="宋体" w:hAnsi="宋体" w:eastAsia="宋体" w:cs="宋体"/>
          <w:sz w:val="36"/>
          <w:szCs w:val="36"/>
          <w:lang w:val="en-US" w:eastAsia="zh-CN"/>
        </w:rPr>
      </w:pPr>
      <w:r>
        <w:rPr>
          <w:rFonts w:hint="eastAsia" w:ascii="宋体" w:hAnsi="宋体" w:eastAsia="宋体" w:cs="宋体"/>
          <w:sz w:val="36"/>
          <w:szCs w:val="36"/>
          <w:lang w:val="en-US" w:eastAsia="zh-CN"/>
        </w:rPr>
        <w:t>由农业机械化技术中心进行审核、公示、结算。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BC739"/>
    <w:multiLevelType w:val="singleLevel"/>
    <w:tmpl w:val="90BBC73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0E2E6E"/>
    <w:rsid w:val="455F33DF"/>
    <w:rsid w:val="57F27897"/>
    <w:rsid w:val="580E2E6E"/>
    <w:rsid w:val="6AE56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2021-04-26T01:27:00Z</dcterms:created>
  <dc:creator>Tong</dc:creator>
  <cp:lastModifiedBy>Tong</cp:lastModifiedBy>
  <dcterms:modified xsi:type="dcterms:W3CDTF">2021-11-19T01:16:01Z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C60266981A96465A891B343EA0BEBA78</vt:lpwstr>
  </property>
</Properties>
</file>