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280"/>
        </w:tabs>
        <w:spacing w:line="600" w:lineRule="exact"/>
        <w:ind w:left="6192" w:hanging="6192" w:hangingChars="1935"/>
        <w:rPr>
          <w:rFonts w:hint="eastAsia" w:ascii="仿宋_GB2312" w:eastAsia="仿宋_GB2312"/>
          <w:color w:val="000000" w:themeColor="text1"/>
          <w:sz w:val="32"/>
          <w:szCs w:val="32"/>
          <w14:textFill>
            <w14:solidFill>
              <w14:schemeClr w14:val="tx1"/>
            </w14:solidFill>
          </w14:textFill>
        </w:rPr>
      </w:pPr>
    </w:p>
    <w:p>
      <w:pPr>
        <w:tabs>
          <w:tab w:val="left" w:pos="8280"/>
        </w:tabs>
        <w:spacing w:line="600" w:lineRule="exact"/>
        <w:rPr>
          <w:rFonts w:hint="eastAsia" w:ascii="仿宋_GB2312" w:eastAsia="仿宋_GB2312"/>
          <w:color w:val="000000" w:themeColor="text1"/>
          <w:sz w:val="32"/>
          <w:szCs w:val="32"/>
          <w14:textFill>
            <w14:solidFill>
              <w14:schemeClr w14:val="tx1"/>
            </w14:solidFill>
          </w14:textFill>
        </w:rPr>
      </w:pPr>
    </w:p>
    <w:p>
      <w:pPr>
        <w:tabs>
          <w:tab w:val="left" w:pos="400"/>
          <w:tab w:val="left" w:pos="8280"/>
        </w:tabs>
        <w:spacing w:line="600" w:lineRule="exact"/>
        <w:jc w:val="left"/>
        <w:rPr>
          <w:rFonts w:hint="eastAsia" w:ascii="仿宋_GB2312" w:eastAsia="仿宋_GB2312"/>
          <w:color w:val="000000" w:themeColor="text1"/>
          <w:sz w:val="32"/>
          <w:szCs w:val="32"/>
          <w:lang w:eastAsia="zh-CN"/>
          <w14:textFill>
            <w14:solidFill>
              <w14:schemeClr w14:val="tx1"/>
            </w14:solidFill>
          </w14:textFill>
        </w:rPr>
      </w:pPr>
    </w:p>
    <w:p>
      <w:pPr>
        <w:pStyle w:val="6"/>
        <w:keepNext w:val="0"/>
        <w:keepLines w:val="0"/>
        <w:pageBreakBefore w:val="0"/>
        <w:widowControl w:val="0"/>
        <w:kinsoku/>
        <w:wordWrap/>
        <w:overflowPunct/>
        <w:topLinePunct w:val="0"/>
        <w:autoSpaceDE/>
        <w:autoSpaceDN/>
        <w:bidi w:val="0"/>
        <w:adjustRightInd/>
        <w:snapToGrid/>
        <w:spacing w:before="0" w:after="0" w:line="360" w:lineRule="exact"/>
        <w:textAlignment w:val="auto"/>
        <w:rPr>
          <w:rFonts w:hint="eastAsia"/>
          <w:lang w:eastAsia="zh-CN"/>
        </w:rPr>
      </w:pPr>
    </w:p>
    <w:p>
      <w:pPr>
        <w:pStyle w:val="7"/>
        <w:keepNext w:val="0"/>
        <w:keepLines w:val="0"/>
        <w:pageBreakBefore w:val="0"/>
        <w:widowControl w:val="0"/>
        <w:kinsoku/>
        <w:wordWrap/>
        <w:overflowPunct/>
        <w:topLinePunct w:val="0"/>
        <w:autoSpaceDE/>
        <w:autoSpaceDN/>
        <w:bidi w:val="0"/>
        <w:adjustRightInd/>
        <w:snapToGrid/>
        <w:spacing w:after="0" w:line="100" w:lineRule="exact"/>
        <w:textAlignment w:val="auto"/>
        <w:outlineLvl w:val="9"/>
        <w:rPr>
          <w:rFonts w:hint="eastAsia"/>
          <w:color w:val="000000" w:themeColor="text1"/>
          <w:lang w:eastAsia="zh-CN"/>
          <w14:textFill>
            <w14:solidFill>
              <w14:schemeClr w14:val="tx1"/>
            </w14:solidFill>
          </w14:textFill>
        </w:rPr>
      </w:pPr>
    </w:p>
    <w:p>
      <w:pPr>
        <w:keepNext w:val="0"/>
        <w:keepLines w:val="0"/>
        <w:pageBreakBefore w:val="0"/>
        <w:widowControl w:val="0"/>
        <w:tabs>
          <w:tab w:val="left" w:pos="8280"/>
        </w:tabs>
        <w:kinsoku/>
        <w:wordWrap/>
        <w:overflowPunct/>
        <w:topLinePunct w:val="0"/>
        <w:autoSpaceDE/>
        <w:autoSpaceDN/>
        <w:bidi w:val="0"/>
        <w:adjustRightInd/>
        <w:snapToGrid/>
        <w:spacing w:line="100" w:lineRule="exact"/>
        <w:ind w:left="0" w:leftChars="0" w:right="0" w:rightChars="0" w:firstLine="0" w:firstLineChars="0"/>
        <w:jc w:val="both"/>
        <w:textAlignment w:val="auto"/>
        <w:outlineLvl w:val="9"/>
        <w:rPr>
          <w:rFonts w:hint="eastAsia" w:ascii="仿宋_GB2312" w:eastAsia="仿宋_GB2312"/>
          <w:color w:val="000000" w:themeColor="text1"/>
          <w:sz w:val="10"/>
          <w:szCs w:val="10"/>
          <w:lang w:val="en-US" w:eastAsia="zh-CN"/>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                                                                                                     </w:t>
      </w:r>
    </w:p>
    <w:p>
      <w:pPr>
        <w:tabs>
          <w:tab w:val="left" w:pos="8280"/>
        </w:tabs>
        <w:jc w:val="center"/>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许开法社</w:t>
      </w:r>
      <w:r>
        <w:rPr>
          <w:rFonts w:hint="eastAsia" w:ascii="仿宋_GB2312" w:eastAsia="仿宋_GB2312"/>
          <w:color w:val="000000" w:themeColor="text1"/>
          <w:sz w:val="32"/>
          <w:szCs w:val="32"/>
          <w:lang w:eastAsia="zh-CN"/>
          <w14:textFill>
            <w14:solidFill>
              <w14:schemeClr w14:val="tx1"/>
            </w14:solidFill>
          </w14:textFill>
        </w:rPr>
        <w:t>文</w:t>
      </w:r>
      <w:r>
        <w:rPr>
          <w:rFonts w:hint="eastAsia" w:ascii="仿宋_GB2312" w:eastAsia="仿宋_GB2312"/>
          <w:color w:val="000000" w:themeColor="text1"/>
          <w:sz w:val="32"/>
          <w:szCs w:val="32"/>
          <w14:textFill>
            <w14:solidFill>
              <w14:schemeClr w14:val="tx1"/>
            </w14:solidFill>
          </w14:textFill>
        </w:rPr>
        <w:t>〔20</w:t>
      </w:r>
      <w:r>
        <w:rPr>
          <w:rFonts w:hint="eastAsia" w:ascii="仿宋_GB2312" w:eastAsia="仿宋_GB2312"/>
          <w:color w:val="000000" w:themeColor="text1"/>
          <w:sz w:val="32"/>
          <w:szCs w:val="32"/>
          <w:lang w:val="en-US" w:eastAsia="zh-CN"/>
          <w14:textFill>
            <w14:solidFill>
              <w14:schemeClr w14:val="tx1"/>
            </w14:solidFill>
          </w14:textFill>
        </w:rPr>
        <w:t>21</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45</w:t>
      </w:r>
      <w:r>
        <w:rPr>
          <w:rFonts w:hint="eastAsia" w:ascii="仿宋_GB2312" w:eastAsia="仿宋_GB2312"/>
          <w:color w:val="000000" w:themeColor="text1"/>
          <w:sz w:val="32"/>
          <w:szCs w:val="32"/>
          <w14:textFill>
            <w14:solidFill>
              <w14:schemeClr w14:val="tx1"/>
            </w14:solidFill>
          </w14:textFill>
        </w:rPr>
        <w:t>号</w:t>
      </w:r>
    </w:p>
    <w:p>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eastAsia" w:ascii="仿宋_GB2312" w:eastAsia="仿宋_GB2312"/>
          <w:color w:val="000000" w:themeColor="text1"/>
          <w:sz w:val="84"/>
          <w:szCs w:val="8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eastAsia="仿宋_GB2312"/>
          <w:color w:val="000000" w:themeColor="text1"/>
          <w:sz w:val="84"/>
          <w:szCs w:val="8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t>许昌经济技术开发区法制与社会服务局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pacing w:val="-11"/>
          <w:sz w:val="44"/>
          <w:szCs w:val="44"/>
          <w:lang w:val="en-US" w:eastAsia="zh-CN"/>
          <w14:textFill>
            <w14:solidFill>
              <w14:schemeClr w14:val="tx1"/>
            </w14:solidFill>
          </w14:textFill>
        </w:rPr>
        <w:t>关于印发2021</w:t>
      </w:r>
      <w:r>
        <w:rPr>
          <w:rFonts w:hint="eastAsia" w:ascii="方正小标宋简体" w:hAnsi="方正小标宋简体" w:eastAsia="方正小标宋简体" w:cs="方正小标宋简体"/>
          <w:b w:val="0"/>
          <w:bCs w:val="0"/>
          <w:color w:val="000000" w:themeColor="text1"/>
          <w:spacing w:val="-11"/>
          <w:sz w:val="44"/>
          <w:szCs w:val="44"/>
          <w14:textFill>
            <w14:solidFill>
              <w14:schemeClr w14:val="tx1"/>
            </w14:solidFill>
          </w14:textFill>
        </w:rPr>
        <w:t>年农机购置补贴工作实施方案的</w:t>
      </w:r>
      <w:r>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t>通</w:t>
      </w:r>
      <w:r>
        <w:rPr>
          <w:rFonts w:hint="eastAsia" w:ascii="方正小标宋简体" w:hAnsi="方正小标宋简体" w:eastAsia="方正小标宋简体" w:cs="方正小标宋简体"/>
          <w:b w:val="0"/>
          <w:bCs w:val="0"/>
          <w:color w:val="000000" w:themeColor="text1"/>
          <w:sz w:val="44"/>
          <w:szCs w:val="44"/>
          <w:lang w:val="en-US" w:eastAsia="zh-CN"/>
          <w14:textFill>
            <w14:solidFill>
              <w14:schemeClr w14:val="tx1"/>
            </w14:solidFill>
          </w14:textFill>
        </w:rPr>
        <w:t xml:space="preserve">  </w:t>
      </w:r>
      <w:r>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t>知</w:t>
      </w:r>
    </w:p>
    <w:p>
      <w:pPr>
        <w:keepNext w:val="0"/>
        <w:keepLines w:val="0"/>
        <w:pageBreakBefore w:val="0"/>
        <w:widowControl w:val="0"/>
        <w:kinsoku/>
        <w:wordWrap/>
        <w:overflowPunct/>
        <w:topLinePunct w:val="0"/>
        <w:autoSpaceDE/>
        <w:autoSpaceDN/>
        <w:bidi w:val="0"/>
        <w:adjustRightInd/>
        <w:snapToGrid/>
        <w:spacing w:line="200" w:lineRule="exact"/>
        <w:ind w:right="641"/>
        <w:textAlignment w:val="auto"/>
        <w:rPr>
          <w:rFonts w:hint="eastAsia" w:ascii="仿宋" w:eastAsia="仿宋"/>
          <w:sz w:val="32"/>
          <w:szCs w:val="32"/>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520" w:lineRule="exact"/>
        <w:ind w:right="641"/>
        <w:textAlignment w:val="auto"/>
        <w:rPr>
          <w:rFonts w:hint="eastAsia" w:ascii="仿宋" w:eastAsia="仿宋"/>
          <w:sz w:val="32"/>
          <w:szCs w:val="32"/>
        </w:rPr>
      </w:pPr>
      <w:r>
        <w:rPr>
          <w:rFonts w:hint="eastAsia" w:ascii="仿宋" w:eastAsia="仿宋"/>
          <w:sz w:val="32"/>
          <w:szCs w:val="32"/>
        </w:rPr>
        <w:t>长村张</w:t>
      </w:r>
      <w:r>
        <w:rPr>
          <w:rFonts w:hint="eastAsia" w:ascii="仿宋" w:eastAsia="仿宋"/>
          <w:sz w:val="32"/>
          <w:szCs w:val="32"/>
          <w:lang w:eastAsia="zh-CN"/>
        </w:rPr>
        <w:t>街道办事处、</w:t>
      </w:r>
      <w:r>
        <w:rPr>
          <w:rFonts w:hint="eastAsia" w:ascii="仿宋" w:eastAsia="仿宋"/>
          <w:sz w:val="32"/>
          <w:szCs w:val="32"/>
        </w:rPr>
        <w:t>龙湖街道办事处：</w:t>
      </w:r>
    </w:p>
    <w:p>
      <w:pPr>
        <w:keepNext w:val="0"/>
        <w:keepLines w:val="0"/>
        <w:pageBreakBefore w:val="0"/>
        <w:widowControl w:val="0"/>
        <w:kinsoku/>
        <w:wordWrap/>
        <w:overflowPunct/>
        <w:topLinePunct w:val="0"/>
        <w:autoSpaceDE/>
        <w:autoSpaceDN/>
        <w:bidi w:val="0"/>
        <w:adjustRightInd/>
        <w:snapToGrid/>
        <w:spacing w:line="520" w:lineRule="exact"/>
        <w:ind w:right="31" w:rightChars="0" w:firstLine="640" w:firstLineChars="200"/>
        <w:textAlignment w:val="auto"/>
        <w:rPr>
          <w:rFonts w:hint="eastAsia" w:ascii="仿宋" w:hAnsi="Times New Roman" w:eastAsia="仿宋" w:cs="Times New Roman"/>
          <w:kern w:val="2"/>
          <w:sz w:val="32"/>
          <w:szCs w:val="32"/>
          <w:u w:val="none"/>
          <w:shd w:val="clear" w:color="auto" w:fill="auto"/>
          <w:lang w:val="en-US" w:eastAsia="zh-CN" w:bidi="ar-SA"/>
        </w:rPr>
      </w:pPr>
      <w:r>
        <w:rPr>
          <w:rFonts w:hint="eastAsia" w:ascii="仿宋" w:hAnsi="Times New Roman" w:eastAsia="仿宋" w:cs="Times New Roman"/>
          <w:kern w:val="2"/>
          <w:sz w:val="32"/>
          <w:szCs w:val="32"/>
          <w:u w:val="none"/>
          <w:shd w:val="clear" w:color="auto" w:fill="auto"/>
          <w:lang w:val="en-US" w:eastAsia="zh-CN" w:bidi="ar-SA"/>
        </w:rPr>
        <w:t>为确保农机购置补贴政策公开、规范、廉洁实施，充分发挥农机购置补贴政策效益，推动农业机械化向全程全面高质高效转型升级，有效支撑粮食安全、重要农产品有效供给和农民增收，促进农业高质高效发展，根据《河南省农业农村厅 河南省财政厅关于印发〈河南省</w:t>
      </w:r>
      <w:r>
        <w:rPr>
          <w:rFonts w:hint="eastAsia" w:ascii="仿宋" w:hAnsi="Times New Roman" w:eastAsia="仿宋" w:cs="Times New Roman"/>
          <w:kern w:val="2"/>
          <w:sz w:val="32"/>
          <w:szCs w:val="32"/>
          <w:u w:val="none"/>
          <w:shd w:val="clear" w:color="auto" w:fill="auto"/>
          <w:lang w:val="en-US" w:eastAsia="en-US" w:bidi="ar-SA"/>
        </w:rPr>
        <w:t>2021-2023</w:t>
      </w:r>
      <w:r>
        <w:rPr>
          <w:rFonts w:hint="eastAsia" w:ascii="仿宋" w:hAnsi="Times New Roman" w:eastAsia="仿宋" w:cs="Times New Roman"/>
          <w:kern w:val="2"/>
          <w:sz w:val="32"/>
          <w:szCs w:val="32"/>
          <w:u w:val="none"/>
          <w:shd w:val="clear" w:color="auto" w:fill="auto"/>
          <w:lang w:val="en-US" w:eastAsia="zh-CN" w:bidi="ar-SA"/>
        </w:rPr>
        <w:t>年农机购置补贴实施指导意见〉的通知》(农办计财〔2021〕8号)要求，结合开发区实际，制定《许昌经济技术开发区2021年农机购置补贴工作实施方案》，现予印发，请遵照执行。</w:t>
      </w:r>
    </w:p>
    <w:p>
      <w:pPr>
        <w:pStyle w:val="2"/>
        <w:rPr>
          <w:rFonts w:hint="eastAsia"/>
          <w:lang w:val="en-US" w:eastAsia="zh-CN"/>
        </w:rPr>
      </w:pPr>
    </w:p>
    <w:p>
      <w:pPr>
        <w:ind w:firstLine="640"/>
        <w:rPr>
          <w:rFonts w:hint="eastAsia" w:ascii="仿宋" w:hAnsi="仿宋" w:eastAsia="仿宋" w:cs="仿宋"/>
          <w:sz w:val="32"/>
          <w:szCs w:val="32"/>
          <w:lang w:val="en-US" w:eastAsia="zh-CN"/>
        </w:rPr>
      </w:pPr>
    </w:p>
    <w:p>
      <w:pPr>
        <w:ind w:firstLine="64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2021年9月13日</w:t>
      </w:r>
    </w:p>
    <w:p>
      <w:pPr>
        <w:spacing w:line="600" w:lineRule="exact"/>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许昌经济技术开发区20</w:t>
      </w:r>
      <w:r>
        <w:rPr>
          <w:rFonts w:hint="eastAsia" w:ascii="方正小标宋简体" w:hAnsi="方正小标宋简体" w:eastAsia="方正小标宋简体" w:cs="方正小标宋简体"/>
          <w:b w:val="0"/>
          <w:bCs/>
          <w:sz w:val="44"/>
          <w:szCs w:val="44"/>
          <w:lang w:val="en-US" w:eastAsia="zh-CN"/>
        </w:rPr>
        <w:t>21</w:t>
      </w:r>
      <w:r>
        <w:rPr>
          <w:rFonts w:hint="eastAsia" w:ascii="方正小标宋简体" w:hAnsi="方正小标宋简体" w:eastAsia="方正小标宋简体" w:cs="方正小标宋简体"/>
          <w:b w:val="0"/>
          <w:bCs/>
          <w:sz w:val="44"/>
          <w:szCs w:val="44"/>
        </w:rPr>
        <w:t>年农机购置补贴</w:t>
      </w:r>
    </w:p>
    <w:p>
      <w:pPr>
        <w:spacing w:line="600" w:lineRule="exact"/>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工作实施方案</w:t>
      </w:r>
    </w:p>
    <w:p>
      <w:pPr>
        <w:spacing w:line="600" w:lineRule="exact"/>
        <w:rPr>
          <w:rFonts w:hint="eastAsia" w:ascii="仿宋_GB2312" w:eastAsia="仿宋_GB2312"/>
          <w:sz w:val="44"/>
          <w:szCs w:val="44"/>
        </w:rPr>
      </w:pPr>
    </w:p>
    <w:p>
      <w:pPr>
        <w:pStyle w:val="12"/>
        <w:keepNext w:val="0"/>
        <w:keepLines w:val="0"/>
        <w:pageBreakBefore w:val="0"/>
        <w:widowControl w:val="0"/>
        <w:shd w:val="clear" w:color="auto" w:fill="auto"/>
        <w:kinsoku/>
        <w:wordWrap/>
        <w:overflowPunct/>
        <w:topLinePunct w:val="0"/>
        <w:autoSpaceDE/>
        <w:autoSpaceDN/>
        <w:bidi w:val="0"/>
        <w:adjustRightInd/>
        <w:snapToGrid/>
        <w:spacing w:before="0" w:after="0" w:line="580" w:lineRule="exact"/>
        <w:ind w:left="0" w:right="0" w:firstLine="620"/>
        <w:jc w:val="both"/>
        <w:textAlignment w:val="auto"/>
        <w:rPr>
          <w:rFonts w:hint="eastAsia" w:ascii="仿宋" w:eastAsia="仿宋"/>
          <w:sz w:val="32"/>
          <w:szCs w:val="32"/>
        </w:rPr>
      </w:pPr>
      <w:r>
        <w:rPr>
          <w:rFonts w:hint="eastAsia" w:ascii="仿宋" w:hAnsi="Times New Roman" w:eastAsia="仿宋" w:cs="Times New Roman"/>
          <w:kern w:val="2"/>
          <w:sz w:val="32"/>
          <w:szCs w:val="32"/>
          <w:u w:val="none"/>
          <w:shd w:val="clear" w:color="auto" w:fill="auto"/>
          <w:lang w:val="en-US" w:eastAsia="en-US" w:bidi="ar-SA"/>
        </w:rPr>
        <w:t>为更好满足农民群众农业生产购机需求，提高农业生产机械化水平，</w:t>
      </w:r>
      <w:r>
        <w:rPr>
          <w:rFonts w:hint="eastAsia" w:ascii="仿宋" w:hAnsi="Times New Roman" w:eastAsia="仿宋" w:cs="Times New Roman"/>
          <w:kern w:val="2"/>
          <w:sz w:val="32"/>
          <w:szCs w:val="32"/>
          <w:u w:val="none"/>
          <w:shd w:val="clear" w:color="auto" w:fill="auto"/>
          <w:lang w:val="en-US" w:eastAsia="zh-CN" w:bidi="ar-SA"/>
        </w:rPr>
        <w:t>根据《河南省农业农村厅 河南省财政厅关于印发〈河南省</w:t>
      </w:r>
      <w:r>
        <w:rPr>
          <w:rFonts w:hint="eastAsia" w:ascii="仿宋" w:hAnsi="Times New Roman" w:eastAsia="仿宋" w:cs="Times New Roman"/>
          <w:kern w:val="2"/>
          <w:sz w:val="32"/>
          <w:szCs w:val="32"/>
          <w:u w:val="none"/>
          <w:shd w:val="clear" w:color="auto" w:fill="auto"/>
          <w:lang w:val="en-US" w:eastAsia="en-US" w:bidi="ar-SA"/>
        </w:rPr>
        <w:t>2021-2023</w:t>
      </w:r>
      <w:r>
        <w:rPr>
          <w:rFonts w:hint="eastAsia" w:ascii="仿宋" w:hAnsi="Times New Roman" w:eastAsia="仿宋" w:cs="Times New Roman"/>
          <w:kern w:val="2"/>
          <w:sz w:val="32"/>
          <w:szCs w:val="32"/>
          <w:u w:val="none"/>
          <w:shd w:val="clear" w:color="auto" w:fill="auto"/>
          <w:lang w:val="en-US" w:eastAsia="zh-CN" w:bidi="ar-SA"/>
        </w:rPr>
        <w:t>年农机购置补贴实施指导意见〉的通知》(农办计财〔2021〕8号)要求，结合开发区实际，</w:t>
      </w:r>
      <w:r>
        <w:rPr>
          <w:rFonts w:hint="eastAsia" w:ascii="仿宋" w:hAnsi="Times New Roman" w:eastAsia="仿宋" w:cs="Times New Roman"/>
          <w:kern w:val="2"/>
          <w:sz w:val="32"/>
          <w:szCs w:val="32"/>
          <w:u w:val="none"/>
          <w:shd w:val="clear" w:color="auto" w:fill="auto"/>
          <w:lang w:val="en-US" w:eastAsia="en-US" w:bidi="ar-SA"/>
        </w:rPr>
        <w:t>制定本</w:t>
      </w:r>
      <w:r>
        <w:rPr>
          <w:rFonts w:hint="eastAsia" w:ascii="仿宋" w:hAnsi="Times New Roman" w:eastAsia="仿宋" w:cs="Times New Roman"/>
          <w:kern w:val="2"/>
          <w:sz w:val="32"/>
          <w:szCs w:val="32"/>
          <w:u w:val="none"/>
          <w:shd w:val="clear" w:color="auto" w:fill="auto"/>
          <w:lang w:val="en-US" w:eastAsia="zh-CN" w:bidi="ar-SA"/>
        </w:rPr>
        <w:t>方案</w:t>
      </w:r>
      <w:r>
        <w:rPr>
          <w:rFonts w:hint="eastAsia" w:ascii="仿宋" w:hAnsi="Times New Roman" w:eastAsia="仿宋" w:cs="Times New Roman"/>
          <w:kern w:val="2"/>
          <w:sz w:val="32"/>
          <w:szCs w:val="32"/>
          <w:u w:val="none"/>
          <w:shd w:val="clear" w:color="auto" w:fill="auto"/>
          <w:lang w:val="en-US" w:eastAsia="en-US" w:bidi="ar-SA"/>
        </w:rPr>
        <w:t>。</w:t>
      </w:r>
    </w:p>
    <w:p>
      <w:pPr>
        <w:keepNext w:val="0"/>
        <w:keepLines w:val="0"/>
        <w:pageBreakBefore w:val="0"/>
        <w:widowControl w:val="0"/>
        <w:kinsoku/>
        <w:wordWrap/>
        <w:overflowPunct/>
        <w:topLinePunct w:val="0"/>
        <w:autoSpaceDE/>
        <w:autoSpaceDN/>
        <w:bidi w:val="0"/>
        <w:adjustRightInd/>
        <w:snapToGrid/>
        <w:spacing w:line="580" w:lineRule="exact"/>
        <w:ind w:firstLine="800" w:firstLineChars="250"/>
        <w:textAlignment w:val="auto"/>
        <w:rPr>
          <w:rFonts w:hint="eastAsia" w:ascii="黑体" w:hAnsi="黑体" w:eastAsia="黑体" w:cs="黑体"/>
          <w:b w:val="0"/>
          <w:bCs/>
          <w:sz w:val="32"/>
          <w:szCs w:val="32"/>
        </w:rPr>
      </w:pPr>
      <w:bookmarkStart w:id="125" w:name="_GoBack"/>
      <w:bookmarkEnd w:id="125"/>
      <w:r>
        <w:rPr>
          <w:rFonts w:hint="eastAsia" w:ascii="黑体" w:hAnsi="黑体" w:eastAsia="黑体" w:cs="黑体"/>
          <w:b w:val="0"/>
          <w:bCs/>
          <w:sz w:val="32"/>
          <w:szCs w:val="32"/>
        </w:rPr>
        <w:t>一、总体要求</w:t>
      </w:r>
    </w:p>
    <w:p>
      <w:pPr>
        <w:pStyle w:val="12"/>
        <w:keepNext w:val="0"/>
        <w:keepLines w:val="0"/>
        <w:pageBreakBefore w:val="0"/>
        <w:widowControl w:val="0"/>
        <w:shd w:val="clear" w:color="auto" w:fill="auto"/>
        <w:tabs>
          <w:tab w:val="left" w:pos="1406"/>
        </w:tabs>
        <w:kinsoku/>
        <w:wordWrap/>
        <w:overflowPunct/>
        <w:topLinePunct w:val="0"/>
        <w:autoSpaceDE/>
        <w:autoSpaceDN/>
        <w:bidi w:val="0"/>
        <w:adjustRightInd/>
        <w:snapToGrid/>
        <w:spacing w:before="0" w:after="0" w:line="580" w:lineRule="exact"/>
        <w:ind w:left="0" w:right="0" w:firstLine="640"/>
        <w:jc w:val="both"/>
        <w:textAlignment w:val="auto"/>
        <w:rPr>
          <w:rFonts w:hint="eastAsia" w:ascii="仿宋" w:hAnsi="Times New Roman" w:eastAsia="仿宋" w:cs="Times New Roman"/>
          <w:kern w:val="2"/>
          <w:sz w:val="32"/>
          <w:szCs w:val="32"/>
          <w:u w:val="none"/>
          <w:shd w:val="clear" w:color="auto" w:fill="auto"/>
          <w:lang w:val="en-US" w:eastAsia="zh-CN" w:bidi="ar-SA"/>
        </w:rPr>
      </w:pPr>
      <w:bookmarkStart w:id="0" w:name="bookmark12"/>
      <w:r>
        <w:rPr>
          <w:rFonts w:hint="eastAsia" w:ascii="楷体" w:hAnsi="楷体" w:eastAsia="楷体" w:cs="楷体"/>
          <w:b w:val="0"/>
          <w:bCs w:val="0"/>
          <w:color w:val="000000"/>
          <w:spacing w:val="0"/>
          <w:w w:val="100"/>
          <w:position w:val="0"/>
          <w:sz w:val="32"/>
          <w:szCs w:val="32"/>
          <w:lang w:val="en-US" w:eastAsia="zh-CN"/>
        </w:rPr>
        <w:t>（</w:t>
      </w:r>
      <w:bookmarkEnd w:id="0"/>
      <w:r>
        <w:rPr>
          <w:rFonts w:hint="eastAsia" w:ascii="楷体" w:hAnsi="楷体" w:eastAsia="楷体" w:cs="楷体"/>
          <w:b w:val="0"/>
          <w:bCs w:val="0"/>
          <w:color w:val="000000"/>
          <w:spacing w:val="0"/>
          <w:w w:val="100"/>
          <w:position w:val="0"/>
          <w:sz w:val="32"/>
          <w:szCs w:val="32"/>
          <w:lang w:val="en-US" w:eastAsia="zh-CN"/>
        </w:rPr>
        <w:t>一）成立领导小组，明确职责分工。</w:t>
      </w:r>
      <w:r>
        <w:rPr>
          <w:rFonts w:hint="eastAsia" w:ascii="仿宋" w:hAnsi="Times New Roman" w:eastAsia="仿宋" w:cs="Times New Roman"/>
          <w:kern w:val="2"/>
          <w:sz w:val="32"/>
          <w:szCs w:val="32"/>
          <w:u w:val="none"/>
          <w:shd w:val="clear" w:color="auto" w:fill="auto"/>
          <w:lang w:val="en-US" w:eastAsia="zh-CN" w:bidi="ar-SA"/>
        </w:rPr>
        <w:t>开发区成立农机补贴领导小组（详见附件1），加强组织协调，密切沟通配合，健全完善风险防控工作制度和内部控制规程。开展业务培训和廉政警示教育，提高补贴工作人员业务素质和风险防控能力。明确职责分工，深入落实农机部门组织实施、审核和监管责任，明确和财政部门资金兑付、资金监管责任。</w:t>
      </w:r>
    </w:p>
    <w:p>
      <w:pPr>
        <w:pStyle w:val="12"/>
        <w:keepNext w:val="0"/>
        <w:keepLines w:val="0"/>
        <w:pageBreakBefore w:val="0"/>
        <w:widowControl w:val="0"/>
        <w:shd w:val="clear" w:color="auto" w:fill="auto"/>
        <w:tabs>
          <w:tab w:val="left" w:pos="1406"/>
        </w:tabs>
        <w:kinsoku/>
        <w:wordWrap/>
        <w:overflowPunct/>
        <w:topLinePunct w:val="0"/>
        <w:autoSpaceDE/>
        <w:autoSpaceDN/>
        <w:bidi w:val="0"/>
        <w:adjustRightInd/>
        <w:snapToGrid/>
        <w:spacing w:before="0" w:after="0" w:line="580" w:lineRule="exact"/>
        <w:ind w:left="0" w:right="0" w:firstLine="640"/>
        <w:jc w:val="both"/>
        <w:textAlignment w:val="auto"/>
        <w:rPr>
          <w:rFonts w:hint="eastAsia" w:ascii="仿宋" w:hAnsi="Times New Roman" w:eastAsia="仿宋" w:cs="Times New Roman"/>
          <w:kern w:val="2"/>
          <w:sz w:val="32"/>
          <w:szCs w:val="32"/>
          <w:u w:val="none"/>
          <w:shd w:val="clear" w:color="auto" w:fill="auto"/>
          <w:lang w:val="en-US" w:eastAsia="zh-CN" w:bidi="ar-SA"/>
        </w:rPr>
      </w:pPr>
      <w:bookmarkStart w:id="1" w:name="bookmark13"/>
      <w:r>
        <w:rPr>
          <w:rFonts w:hint="eastAsia" w:ascii="楷体" w:hAnsi="楷体" w:eastAsia="楷体" w:cs="楷体"/>
          <w:b w:val="0"/>
          <w:bCs w:val="0"/>
          <w:color w:val="000000"/>
          <w:spacing w:val="0"/>
          <w:w w:val="100"/>
          <w:position w:val="0"/>
          <w:sz w:val="32"/>
          <w:szCs w:val="32"/>
          <w:lang w:val="en-US" w:eastAsia="zh-CN"/>
        </w:rPr>
        <w:t>（</w:t>
      </w:r>
      <w:bookmarkEnd w:id="1"/>
      <w:r>
        <w:rPr>
          <w:rFonts w:hint="eastAsia" w:ascii="楷体" w:hAnsi="楷体" w:eastAsia="楷体" w:cs="楷体"/>
          <w:b w:val="0"/>
          <w:bCs w:val="0"/>
          <w:color w:val="000000"/>
          <w:spacing w:val="0"/>
          <w:w w:val="100"/>
          <w:position w:val="0"/>
          <w:sz w:val="32"/>
          <w:szCs w:val="32"/>
          <w:lang w:val="en-US" w:eastAsia="zh-CN"/>
        </w:rPr>
        <w:t>二）优化服务，提高效率。</w:t>
      </w:r>
      <w:r>
        <w:rPr>
          <w:rFonts w:hint="eastAsia" w:ascii="仿宋" w:hAnsi="Times New Roman" w:eastAsia="仿宋" w:cs="Times New Roman"/>
          <w:kern w:val="2"/>
          <w:sz w:val="32"/>
          <w:szCs w:val="32"/>
          <w:u w:val="none"/>
          <w:shd w:val="clear" w:color="auto" w:fill="auto"/>
          <w:lang w:val="en-US" w:eastAsia="zh-CN" w:bidi="ar-SA"/>
        </w:rPr>
        <w:t>加快补贴申请受理、资格审核、机具核验、资金兑付等工作。保障市场主体合法权益，对经司法机关认定为恶意拖欠农机生产经销企业购机款的购机者，取消其享受补贴资格。提高补贴机具核验信息化水平，推动补贴机具由人工核验向信息化核验转变。</w:t>
      </w:r>
    </w:p>
    <w:p>
      <w:pPr>
        <w:pStyle w:val="12"/>
        <w:keepNext w:val="0"/>
        <w:keepLines w:val="0"/>
        <w:pageBreakBefore w:val="0"/>
        <w:widowControl w:val="0"/>
        <w:shd w:val="clear" w:color="auto" w:fill="auto"/>
        <w:tabs>
          <w:tab w:val="left" w:pos="1409"/>
        </w:tabs>
        <w:kinsoku/>
        <w:wordWrap/>
        <w:overflowPunct/>
        <w:topLinePunct w:val="0"/>
        <w:autoSpaceDE/>
        <w:autoSpaceDN/>
        <w:bidi w:val="0"/>
        <w:adjustRightInd/>
        <w:snapToGrid/>
        <w:spacing w:before="0" w:after="0" w:line="580" w:lineRule="exact"/>
        <w:ind w:left="0" w:right="0" w:firstLine="640"/>
        <w:jc w:val="both"/>
        <w:textAlignment w:val="auto"/>
        <w:rPr>
          <w:rFonts w:hint="eastAsia" w:ascii="仿宋" w:hAnsi="Times New Roman" w:eastAsia="仿宋" w:cs="Times New Roman"/>
          <w:kern w:val="2"/>
          <w:sz w:val="32"/>
          <w:szCs w:val="32"/>
          <w:u w:val="none"/>
          <w:shd w:val="clear" w:color="auto" w:fill="auto"/>
          <w:lang w:val="en-US" w:eastAsia="zh-CN" w:bidi="ar-SA"/>
        </w:rPr>
      </w:pPr>
      <w:bookmarkStart w:id="2" w:name="bookmark14"/>
      <w:r>
        <w:rPr>
          <w:rFonts w:hint="eastAsia" w:ascii="楷体" w:hAnsi="楷体" w:eastAsia="楷体" w:cs="楷体"/>
          <w:b w:val="0"/>
          <w:bCs w:val="0"/>
          <w:color w:val="000000"/>
          <w:spacing w:val="0"/>
          <w:w w:val="100"/>
          <w:position w:val="0"/>
          <w:sz w:val="32"/>
          <w:szCs w:val="32"/>
          <w:lang w:val="en-US" w:eastAsia="zh-CN"/>
        </w:rPr>
        <w:t>（</w:t>
      </w:r>
      <w:bookmarkEnd w:id="2"/>
      <w:r>
        <w:rPr>
          <w:rFonts w:hint="eastAsia" w:ascii="楷体" w:hAnsi="楷体" w:eastAsia="楷体" w:cs="楷体"/>
          <w:b w:val="0"/>
          <w:bCs w:val="0"/>
          <w:color w:val="000000"/>
          <w:spacing w:val="0"/>
          <w:w w:val="100"/>
          <w:position w:val="0"/>
          <w:sz w:val="32"/>
          <w:szCs w:val="32"/>
          <w:lang w:val="en-US" w:eastAsia="zh-CN"/>
        </w:rPr>
        <w:t>三）公开信息，接受监督。</w:t>
      </w:r>
      <w:r>
        <w:rPr>
          <w:rFonts w:hint="eastAsia" w:ascii="仿宋" w:hAnsi="Times New Roman" w:eastAsia="仿宋" w:cs="Times New Roman"/>
          <w:kern w:val="2"/>
          <w:sz w:val="32"/>
          <w:szCs w:val="32"/>
          <w:u w:val="none"/>
          <w:shd w:val="clear" w:color="auto" w:fill="auto"/>
          <w:lang w:val="en-US" w:eastAsia="zh-CN" w:bidi="ar-SA"/>
        </w:rPr>
        <w:t>运用宣传挂图、报纸杂志、互联网等方式，以及村务公开等渠道，全方位开展补贴政策与实施工作宣传解读，提升政策知晓率，保障购机者、生产经销企业和广大农民群众的知情权、监督权。健全完善农机购置补贴信息公开专栏，按年度公告近三年区域内补贴受益信息，公开违规查处结果等信息，接受社会监督。</w:t>
      </w:r>
    </w:p>
    <w:p>
      <w:pPr>
        <w:pStyle w:val="12"/>
        <w:keepNext w:val="0"/>
        <w:keepLines w:val="0"/>
        <w:pageBreakBefore w:val="0"/>
        <w:widowControl w:val="0"/>
        <w:shd w:val="clear" w:color="auto" w:fill="auto"/>
        <w:tabs>
          <w:tab w:val="left" w:pos="1409"/>
        </w:tabs>
        <w:kinsoku/>
        <w:wordWrap/>
        <w:overflowPunct/>
        <w:topLinePunct w:val="0"/>
        <w:autoSpaceDE/>
        <w:autoSpaceDN/>
        <w:bidi w:val="0"/>
        <w:adjustRightInd/>
        <w:snapToGrid/>
        <w:spacing w:before="0" w:after="0" w:line="580" w:lineRule="exact"/>
        <w:ind w:left="0" w:right="0" w:firstLine="640"/>
        <w:jc w:val="both"/>
        <w:textAlignment w:val="auto"/>
        <w:rPr>
          <w:rFonts w:hint="eastAsia" w:ascii="仿宋" w:hAnsi="Times New Roman" w:eastAsia="仿宋" w:cs="Times New Roman"/>
          <w:kern w:val="2"/>
          <w:sz w:val="32"/>
          <w:szCs w:val="32"/>
          <w:u w:val="none"/>
          <w:shd w:val="clear" w:color="auto" w:fill="auto"/>
          <w:lang w:val="en-US" w:eastAsia="zh-CN" w:bidi="ar-SA"/>
        </w:rPr>
      </w:pPr>
      <w:bookmarkStart w:id="3" w:name="bookmark15"/>
      <w:r>
        <w:rPr>
          <w:rFonts w:hint="eastAsia" w:ascii="楷体" w:hAnsi="楷体" w:eastAsia="楷体" w:cs="楷体"/>
          <w:b w:val="0"/>
          <w:bCs w:val="0"/>
          <w:color w:val="000000"/>
          <w:spacing w:val="0"/>
          <w:w w:val="100"/>
          <w:position w:val="0"/>
          <w:sz w:val="32"/>
          <w:szCs w:val="32"/>
          <w:lang w:val="en-US" w:eastAsia="zh-CN"/>
        </w:rPr>
        <w:t>（</w:t>
      </w:r>
      <w:bookmarkEnd w:id="3"/>
      <w:r>
        <w:rPr>
          <w:rFonts w:hint="eastAsia" w:ascii="楷体" w:hAnsi="楷体" w:eastAsia="楷体" w:cs="楷体"/>
          <w:b w:val="0"/>
          <w:bCs w:val="0"/>
          <w:color w:val="000000"/>
          <w:spacing w:val="0"/>
          <w:w w:val="100"/>
          <w:position w:val="0"/>
          <w:sz w:val="32"/>
          <w:szCs w:val="32"/>
          <w:lang w:val="en-US" w:eastAsia="zh-CN"/>
        </w:rPr>
        <w:t>四）加强监管，严惩违规。</w:t>
      </w:r>
      <w:r>
        <w:rPr>
          <w:rFonts w:hint="eastAsia" w:ascii="仿宋" w:hAnsi="Times New Roman" w:eastAsia="仿宋" w:cs="Times New Roman"/>
          <w:kern w:val="2"/>
          <w:sz w:val="32"/>
          <w:szCs w:val="32"/>
          <w:u w:val="none"/>
          <w:shd w:val="clear" w:color="auto" w:fill="auto"/>
          <w:lang w:val="en-US" w:eastAsia="zh-CN" w:bidi="ar-SA"/>
        </w:rPr>
        <w:t>全面贯彻《河南省农业农村厅 河南省财政厅关于印发〈河南省</w:t>
      </w:r>
      <w:r>
        <w:rPr>
          <w:rFonts w:hint="eastAsia" w:ascii="仿宋" w:hAnsi="Times New Roman" w:eastAsia="仿宋" w:cs="Times New Roman"/>
          <w:kern w:val="2"/>
          <w:sz w:val="32"/>
          <w:szCs w:val="32"/>
          <w:u w:val="none"/>
          <w:shd w:val="clear" w:color="auto" w:fill="auto"/>
          <w:lang w:val="en-US" w:eastAsia="en-US" w:bidi="ar-SA"/>
        </w:rPr>
        <w:t>2021-2023</w:t>
      </w:r>
      <w:r>
        <w:rPr>
          <w:rFonts w:hint="eastAsia" w:ascii="仿宋" w:hAnsi="Times New Roman" w:eastAsia="仿宋" w:cs="Times New Roman"/>
          <w:kern w:val="2"/>
          <w:sz w:val="32"/>
          <w:szCs w:val="32"/>
          <w:u w:val="none"/>
          <w:shd w:val="clear" w:color="auto" w:fill="auto"/>
          <w:lang w:val="en-US" w:eastAsia="zh-CN" w:bidi="ar-SA"/>
        </w:rPr>
        <w:t>年农机购置补贴实施指导意见〉的通知》(农办计财〔2021〕8号)和《河南省农业农村厅河南省财政厅关于进一步加强相关惠农补贴政策监管强化纪律约束的通知》（豫农财务〔2019〕37号）和《河南省农业机械购置补贴产品违规经营行为处理办法（试行）》（豫农机文〔2020〕42号）要求，落实风险防控责任和异常情形主动报告制度，严格信用管理和农机产销企业承诺制，充分发挥专业机构的技术优势和大数据的信息优势，有效开展违规行为全流程分析排查，强化农财两部门联合查处和联动处理，从严整治突出违规行为，有效维护政策实施良好秩序。</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二、实施重点</w:t>
      </w:r>
    </w:p>
    <w:p>
      <w:pPr>
        <w:pStyle w:val="12"/>
        <w:keepNext w:val="0"/>
        <w:keepLines w:val="0"/>
        <w:pageBreakBefore w:val="0"/>
        <w:widowControl w:val="0"/>
        <w:shd w:val="clear" w:color="auto" w:fill="auto"/>
        <w:tabs>
          <w:tab w:val="left" w:pos="1409"/>
        </w:tabs>
        <w:kinsoku/>
        <w:wordWrap/>
        <w:overflowPunct/>
        <w:topLinePunct w:val="0"/>
        <w:autoSpaceDE/>
        <w:autoSpaceDN/>
        <w:bidi w:val="0"/>
        <w:adjustRightInd/>
        <w:snapToGrid/>
        <w:spacing w:before="0" w:after="0" w:line="580" w:lineRule="exact"/>
        <w:ind w:left="0" w:leftChars="0" w:right="0" w:firstLine="640" w:firstLineChars="200"/>
        <w:jc w:val="both"/>
        <w:textAlignment w:val="auto"/>
        <w:rPr>
          <w:rFonts w:hint="eastAsia" w:ascii="仿宋" w:hAnsi="Times New Roman" w:eastAsia="仿宋" w:cs="Times New Roman"/>
          <w:kern w:val="2"/>
          <w:sz w:val="32"/>
          <w:szCs w:val="32"/>
          <w:u w:val="none"/>
          <w:shd w:val="clear" w:color="auto" w:fill="auto"/>
          <w:lang w:val="en-US" w:eastAsia="zh-CN" w:bidi="ar-SA"/>
        </w:rPr>
      </w:pPr>
      <w:r>
        <w:rPr>
          <w:rFonts w:hint="eastAsia" w:ascii="楷体" w:hAnsi="楷体" w:eastAsia="楷体" w:cs="楷体"/>
          <w:b w:val="0"/>
          <w:bCs w:val="0"/>
          <w:color w:val="000000"/>
          <w:spacing w:val="0"/>
          <w:w w:val="100"/>
          <w:position w:val="0"/>
          <w:sz w:val="32"/>
          <w:szCs w:val="32"/>
          <w:lang w:val="en-US" w:eastAsia="zh-CN"/>
        </w:rPr>
        <w:t>（一）在支持重点方面着力突出稳产保供。</w:t>
      </w:r>
      <w:r>
        <w:rPr>
          <w:rFonts w:hint="eastAsia" w:ascii="仿宋" w:hAnsi="Times New Roman" w:eastAsia="仿宋" w:cs="Times New Roman"/>
          <w:kern w:val="2"/>
          <w:sz w:val="32"/>
          <w:szCs w:val="32"/>
          <w:u w:val="none"/>
          <w:shd w:val="clear" w:color="auto" w:fill="auto"/>
          <w:lang w:val="en-US" w:eastAsia="zh-CN" w:bidi="ar-SA"/>
        </w:rPr>
        <w:t>将粮食、生猪等重要农畜产品生产所需机具全部列入开发区补贴范围，应补尽补。</w:t>
      </w:r>
    </w:p>
    <w:p>
      <w:pPr>
        <w:pStyle w:val="12"/>
        <w:keepNext w:val="0"/>
        <w:keepLines w:val="0"/>
        <w:pageBreakBefore w:val="0"/>
        <w:widowControl w:val="0"/>
        <w:shd w:val="clear" w:color="auto" w:fill="auto"/>
        <w:tabs>
          <w:tab w:val="left" w:pos="1409"/>
        </w:tabs>
        <w:kinsoku/>
        <w:wordWrap/>
        <w:overflowPunct/>
        <w:topLinePunct w:val="0"/>
        <w:autoSpaceDE/>
        <w:autoSpaceDN/>
        <w:bidi w:val="0"/>
        <w:adjustRightInd/>
        <w:snapToGrid/>
        <w:spacing w:before="0" w:after="0" w:line="580" w:lineRule="exact"/>
        <w:ind w:left="0" w:leftChars="0" w:right="0" w:firstLine="640" w:firstLineChars="200"/>
        <w:jc w:val="both"/>
        <w:textAlignment w:val="auto"/>
        <w:rPr>
          <w:rFonts w:hint="eastAsia" w:ascii="仿宋" w:hAnsi="Times New Roman" w:eastAsia="仿宋" w:cs="Times New Roman"/>
          <w:kern w:val="2"/>
          <w:sz w:val="32"/>
          <w:szCs w:val="32"/>
          <w:u w:val="none"/>
          <w:shd w:val="clear" w:color="auto" w:fill="auto"/>
          <w:lang w:val="en-US" w:eastAsia="zh-CN" w:bidi="ar-SA"/>
        </w:rPr>
      </w:pPr>
      <w:bookmarkStart w:id="4" w:name="bookmark11"/>
      <w:r>
        <w:rPr>
          <w:rFonts w:hint="eastAsia" w:ascii="楷体" w:hAnsi="楷体" w:eastAsia="楷体" w:cs="楷体"/>
          <w:b w:val="0"/>
          <w:bCs w:val="0"/>
          <w:color w:val="000000"/>
          <w:spacing w:val="0"/>
          <w:w w:val="100"/>
          <w:position w:val="0"/>
          <w:sz w:val="32"/>
          <w:szCs w:val="32"/>
          <w:lang w:val="en-US" w:eastAsia="zh-CN"/>
        </w:rPr>
        <w:t>（</w:t>
      </w:r>
      <w:bookmarkEnd w:id="4"/>
      <w:r>
        <w:rPr>
          <w:rFonts w:hint="eastAsia" w:ascii="楷体" w:hAnsi="楷体" w:eastAsia="楷体" w:cs="楷体"/>
          <w:b w:val="0"/>
          <w:bCs w:val="0"/>
          <w:color w:val="000000"/>
          <w:spacing w:val="0"/>
          <w:w w:val="100"/>
          <w:position w:val="0"/>
          <w:sz w:val="32"/>
          <w:szCs w:val="32"/>
          <w:lang w:val="en-US" w:eastAsia="zh-CN"/>
        </w:rPr>
        <w:t>二）在政策实施方面着力提升监督服务效能。</w:t>
      </w:r>
      <w:r>
        <w:rPr>
          <w:rFonts w:hint="eastAsia" w:ascii="仿宋" w:hAnsi="Times New Roman" w:eastAsia="仿宋" w:cs="Times New Roman"/>
          <w:kern w:val="2"/>
          <w:sz w:val="32"/>
          <w:szCs w:val="32"/>
          <w:u w:val="none"/>
          <w:shd w:val="clear" w:color="auto" w:fill="auto"/>
          <w:lang w:val="en-US" w:eastAsia="zh-CN" w:bidi="ar-SA"/>
        </w:rPr>
        <w:t>一是加快补贴资金兑付，保障农民和企业合法权益，营造良好营商环境。优化办理流程，缩短机具核验办理时限。二是充分发挥专业机构技术优势和大数据信息优势，提升违规行为排查和监控能力。对套取、骗取补贴资金的产销企业按农业农村部、财政部相关规定处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三、补贴范围和补贴机具</w:t>
      </w:r>
    </w:p>
    <w:p>
      <w:pPr>
        <w:pStyle w:val="12"/>
        <w:keepNext w:val="0"/>
        <w:keepLines w:val="0"/>
        <w:pageBreakBefore w:val="0"/>
        <w:widowControl w:val="0"/>
        <w:shd w:val="clear" w:color="auto" w:fill="auto"/>
        <w:tabs>
          <w:tab w:val="left" w:pos="1409"/>
        </w:tabs>
        <w:kinsoku/>
        <w:wordWrap/>
        <w:overflowPunct/>
        <w:topLinePunct w:val="0"/>
        <w:autoSpaceDE/>
        <w:autoSpaceDN/>
        <w:bidi w:val="0"/>
        <w:adjustRightInd/>
        <w:snapToGrid/>
        <w:spacing w:before="0" w:after="0" w:line="580" w:lineRule="exact"/>
        <w:ind w:left="0" w:right="0" w:firstLine="640"/>
        <w:jc w:val="both"/>
        <w:textAlignment w:val="auto"/>
        <w:rPr>
          <w:rFonts w:hint="eastAsia" w:ascii="仿宋" w:hAnsi="Times New Roman" w:eastAsia="仿宋" w:cs="Times New Roman"/>
          <w:kern w:val="2"/>
          <w:sz w:val="32"/>
          <w:szCs w:val="32"/>
          <w:u w:val="none"/>
          <w:shd w:val="clear" w:color="auto" w:fill="auto"/>
          <w:lang w:val="en-US" w:eastAsia="zh-CN" w:bidi="ar-SA"/>
        </w:rPr>
      </w:pPr>
      <w:r>
        <w:rPr>
          <w:rFonts w:hint="eastAsia" w:ascii="仿宋" w:hAnsi="Times New Roman" w:eastAsia="仿宋" w:cs="Times New Roman"/>
          <w:kern w:val="2"/>
          <w:sz w:val="32"/>
          <w:szCs w:val="32"/>
          <w:u w:val="none"/>
          <w:shd w:val="clear" w:color="auto" w:fill="auto"/>
          <w:lang w:val="en-US" w:eastAsia="zh-CN" w:bidi="ar-SA"/>
        </w:rPr>
        <w:t>2021年河南省农机购置补贴机具种类为15大类、44小类、171个品目（详见附件2）。开发区在补贴资金额度内，进一步采取措施，对玉米收获机、秸秆粉碎还田机、秸秆捡拾压捆机（含压捆机）、免耕播种机、薯类收获机、花生收获机、粮食烘干机、高效植保机械等机具品目，实行应补尽补。</w:t>
      </w:r>
    </w:p>
    <w:p>
      <w:pPr>
        <w:pStyle w:val="12"/>
        <w:keepNext w:val="0"/>
        <w:keepLines w:val="0"/>
        <w:pageBreakBefore w:val="0"/>
        <w:widowControl w:val="0"/>
        <w:shd w:val="clear" w:color="auto" w:fill="auto"/>
        <w:tabs>
          <w:tab w:val="left" w:pos="1409"/>
        </w:tabs>
        <w:kinsoku/>
        <w:wordWrap/>
        <w:overflowPunct/>
        <w:topLinePunct w:val="0"/>
        <w:autoSpaceDE/>
        <w:autoSpaceDN/>
        <w:bidi w:val="0"/>
        <w:adjustRightInd/>
        <w:snapToGrid/>
        <w:spacing w:before="0" w:after="0" w:line="580" w:lineRule="exact"/>
        <w:ind w:left="0" w:right="0" w:firstLine="640"/>
        <w:jc w:val="both"/>
        <w:textAlignment w:val="auto"/>
        <w:rPr>
          <w:rFonts w:hint="eastAsia" w:ascii="仿宋" w:hAnsi="Times New Roman" w:eastAsia="仿宋" w:cs="Times New Roman"/>
          <w:kern w:val="2"/>
          <w:sz w:val="32"/>
          <w:szCs w:val="32"/>
          <w:u w:val="none"/>
          <w:shd w:val="clear" w:color="auto" w:fill="auto"/>
          <w:lang w:val="en-US" w:eastAsia="zh-CN" w:bidi="ar-SA"/>
        </w:rPr>
      </w:pPr>
      <w:r>
        <w:rPr>
          <w:rFonts w:hint="eastAsia" w:ascii="仿宋" w:hAnsi="Times New Roman" w:eastAsia="仿宋" w:cs="Times New Roman"/>
          <w:kern w:val="2"/>
          <w:sz w:val="32"/>
          <w:szCs w:val="32"/>
          <w:u w:val="none"/>
          <w:shd w:val="clear" w:color="auto" w:fill="auto"/>
          <w:lang w:val="en-US" w:eastAsia="zh-CN" w:bidi="ar-SA"/>
        </w:rPr>
        <w:t>补贴机具必须是补贴范围内的产品（农机专项鉴定产品、农 机新产品除外），同时还应具备以下资质之一：（1）获得农业机械试验鉴定证书（包括尚在有效期内的农业机械推广鉴定证书）；（2）获得农机强制性产品认证证书；（3）列入农机自愿性认证采信试点范围，获得农机自愿性产品认证证书。补贴机具须在明显位置固定标有生产企业、产品名称和型号、出厂编号、生产日期、执行标准等信息的铭牌。</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四、补贴对象和补贴标准</w:t>
      </w:r>
    </w:p>
    <w:p>
      <w:pPr>
        <w:pStyle w:val="12"/>
        <w:keepNext w:val="0"/>
        <w:keepLines w:val="0"/>
        <w:pageBreakBefore w:val="0"/>
        <w:widowControl w:val="0"/>
        <w:shd w:val="clear" w:color="auto" w:fill="auto"/>
        <w:tabs>
          <w:tab w:val="left" w:pos="1409"/>
        </w:tabs>
        <w:kinsoku/>
        <w:wordWrap/>
        <w:overflowPunct/>
        <w:topLinePunct w:val="0"/>
        <w:autoSpaceDE/>
        <w:autoSpaceDN/>
        <w:bidi w:val="0"/>
        <w:adjustRightInd/>
        <w:snapToGrid/>
        <w:spacing w:before="0" w:after="0" w:line="580" w:lineRule="exact"/>
        <w:ind w:left="0" w:right="0" w:firstLine="640"/>
        <w:jc w:val="both"/>
        <w:textAlignment w:val="auto"/>
        <w:rPr>
          <w:rFonts w:hint="eastAsia" w:ascii="仿宋" w:hAnsi="Times New Roman" w:eastAsia="仿宋" w:cs="Times New Roman"/>
          <w:kern w:val="2"/>
          <w:sz w:val="32"/>
          <w:szCs w:val="32"/>
          <w:u w:val="none"/>
          <w:shd w:val="clear" w:color="auto" w:fill="auto"/>
          <w:lang w:val="en-US" w:eastAsia="zh-CN" w:bidi="ar-SA"/>
        </w:rPr>
      </w:pPr>
      <w:r>
        <w:rPr>
          <w:rFonts w:hint="eastAsia" w:ascii="仿宋" w:hAnsi="Times New Roman" w:eastAsia="仿宋" w:cs="Times New Roman"/>
          <w:kern w:val="2"/>
          <w:sz w:val="32"/>
          <w:szCs w:val="32"/>
          <w:u w:val="none"/>
          <w:shd w:val="clear" w:color="auto" w:fill="auto"/>
          <w:lang w:val="en-US" w:eastAsia="zh-CN" w:bidi="ar-SA"/>
        </w:rPr>
        <w:t>补贴对象为从事农业生产的个人和农业生产经营组织（以下简称</w:t>
      </w:r>
      <w:r>
        <w:rPr>
          <w:rFonts w:hint="eastAsia" w:ascii="仿宋" w:hAnsi="Times New Roman" w:eastAsia="仿宋" w:cs="Times New Roman"/>
          <w:kern w:val="2"/>
          <w:sz w:val="32"/>
          <w:szCs w:val="32"/>
          <w:u w:val="none"/>
          <w:shd w:val="clear" w:color="auto" w:fill="auto"/>
          <w:lang w:val="zh-CN" w:eastAsia="zh-CN" w:bidi="ar-SA"/>
        </w:rPr>
        <w:t>“购</w:t>
      </w:r>
      <w:r>
        <w:rPr>
          <w:rFonts w:hint="eastAsia" w:ascii="仿宋" w:hAnsi="Times New Roman" w:eastAsia="仿宋" w:cs="Times New Roman"/>
          <w:kern w:val="2"/>
          <w:sz w:val="32"/>
          <w:szCs w:val="32"/>
          <w:u w:val="none"/>
          <w:shd w:val="clear" w:color="auto" w:fill="auto"/>
          <w:lang w:val="en-US" w:eastAsia="zh-CN" w:bidi="ar-SA"/>
        </w:rPr>
        <w:t>机者</w:t>
      </w:r>
      <w:r>
        <w:rPr>
          <w:rFonts w:hint="eastAsia" w:ascii="仿宋" w:hAnsi="Times New Roman" w:eastAsia="仿宋" w:cs="Times New Roman"/>
          <w:kern w:val="2"/>
          <w:sz w:val="32"/>
          <w:szCs w:val="32"/>
          <w:u w:val="none"/>
          <w:shd w:val="clear" w:color="auto" w:fill="auto"/>
          <w:lang w:val="en-US" w:eastAsia="en-US" w:bidi="ar-SA"/>
        </w:rPr>
        <w:t>"），</w:t>
      </w:r>
      <w:r>
        <w:rPr>
          <w:rFonts w:hint="eastAsia" w:ascii="仿宋" w:hAnsi="Times New Roman" w:eastAsia="仿宋" w:cs="Times New Roman"/>
          <w:kern w:val="2"/>
          <w:sz w:val="32"/>
          <w:szCs w:val="32"/>
          <w:u w:val="none"/>
          <w:shd w:val="clear" w:color="auto" w:fill="auto"/>
          <w:lang w:val="en-US" w:eastAsia="zh-CN" w:bidi="ar-SA"/>
        </w:rPr>
        <w:t>其中农业生产经营组织包括农村集体经济组织、农民专业合作经济组织、农业企业和其他从事农业生产经营的组织。</w:t>
      </w:r>
    </w:p>
    <w:p>
      <w:pPr>
        <w:pStyle w:val="12"/>
        <w:keepNext w:val="0"/>
        <w:keepLines w:val="0"/>
        <w:pageBreakBefore w:val="0"/>
        <w:widowControl w:val="0"/>
        <w:shd w:val="clear" w:color="auto" w:fill="auto"/>
        <w:tabs>
          <w:tab w:val="left" w:pos="1409"/>
        </w:tabs>
        <w:kinsoku/>
        <w:wordWrap/>
        <w:overflowPunct/>
        <w:topLinePunct w:val="0"/>
        <w:autoSpaceDE/>
        <w:autoSpaceDN/>
        <w:bidi w:val="0"/>
        <w:adjustRightInd/>
        <w:snapToGrid/>
        <w:spacing w:before="0" w:after="0" w:line="580" w:lineRule="exact"/>
        <w:ind w:left="0" w:right="0" w:firstLine="640"/>
        <w:jc w:val="both"/>
        <w:textAlignment w:val="auto"/>
        <w:rPr>
          <w:rFonts w:hint="eastAsia" w:ascii="仿宋" w:hAnsi="Times New Roman" w:eastAsia="仿宋" w:cs="Times New Roman"/>
          <w:kern w:val="2"/>
          <w:sz w:val="32"/>
          <w:szCs w:val="32"/>
          <w:u w:val="none"/>
          <w:shd w:val="clear" w:color="auto" w:fill="auto"/>
          <w:lang w:val="en-US" w:eastAsia="zh-CN" w:bidi="ar-SA"/>
        </w:rPr>
      </w:pPr>
      <w:r>
        <w:rPr>
          <w:rFonts w:hint="eastAsia" w:ascii="仿宋" w:hAnsi="Times New Roman" w:eastAsia="仿宋" w:cs="Times New Roman"/>
          <w:kern w:val="2"/>
          <w:sz w:val="32"/>
          <w:szCs w:val="32"/>
          <w:u w:val="none"/>
          <w:shd w:val="clear" w:color="auto" w:fill="auto"/>
          <w:lang w:val="en-US" w:eastAsia="zh-CN" w:bidi="ar-SA"/>
        </w:rPr>
        <w:t>农机购置补贴实行定额补贴，即同一种类、同一档次农业机械原则上在省域内实行统一的补贴标准，具体补贴标准按《河南省</w:t>
      </w:r>
      <w:r>
        <w:rPr>
          <w:rFonts w:hint="eastAsia" w:ascii="仿宋" w:hAnsi="Times New Roman" w:eastAsia="仿宋" w:cs="Times New Roman"/>
          <w:kern w:val="2"/>
          <w:sz w:val="32"/>
          <w:szCs w:val="32"/>
          <w:u w:val="none"/>
          <w:shd w:val="clear" w:color="auto" w:fill="auto"/>
          <w:lang w:val="en-US" w:eastAsia="en-US" w:bidi="ar-SA"/>
        </w:rPr>
        <w:t>2021 - 2023</w:t>
      </w:r>
      <w:r>
        <w:rPr>
          <w:rFonts w:hint="eastAsia" w:ascii="仿宋" w:hAnsi="Times New Roman" w:eastAsia="仿宋" w:cs="Times New Roman"/>
          <w:kern w:val="2"/>
          <w:sz w:val="32"/>
          <w:szCs w:val="32"/>
          <w:u w:val="none"/>
          <w:shd w:val="clear" w:color="auto" w:fill="auto"/>
          <w:lang w:val="en-US" w:eastAsia="zh-CN" w:bidi="ar-SA"/>
        </w:rPr>
        <w:t>年农机购置补贴机具补贴额一览表》执行（详见附件3）。</w:t>
      </w:r>
    </w:p>
    <w:p>
      <w:pPr>
        <w:pStyle w:val="12"/>
        <w:keepNext w:val="0"/>
        <w:keepLines w:val="0"/>
        <w:pageBreakBefore w:val="0"/>
        <w:widowControl w:val="0"/>
        <w:shd w:val="clear" w:color="auto" w:fill="auto"/>
        <w:tabs>
          <w:tab w:val="left" w:pos="1409"/>
        </w:tabs>
        <w:kinsoku/>
        <w:wordWrap/>
        <w:overflowPunct/>
        <w:topLinePunct w:val="0"/>
        <w:autoSpaceDE/>
        <w:autoSpaceDN/>
        <w:bidi w:val="0"/>
        <w:adjustRightInd/>
        <w:snapToGrid/>
        <w:spacing w:before="0" w:after="0" w:line="580" w:lineRule="exact"/>
        <w:ind w:left="0" w:right="0" w:firstLine="640"/>
        <w:jc w:val="both"/>
        <w:textAlignment w:val="auto"/>
        <w:rPr>
          <w:rFonts w:hint="eastAsia" w:ascii="仿宋" w:hAnsi="Times New Roman" w:eastAsia="仿宋" w:cs="Times New Roman"/>
          <w:kern w:val="2"/>
          <w:sz w:val="32"/>
          <w:szCs w:val="32"/>
          <w:u w:val="none"/>
          <w:shd w:val="clear" w:color="auto" w:fill="auto"/>
          <w:lang w:val="en-US" w:eastAsia="zh-CN" w:bidi="ar-SA"/>
        </w:rPr>
      </w:pPr>
      <w:r>
        <w:rPr>
          <w:rFonts w:hint="eastAsia" w:ascii="仿宋" w:hAnsi="Times New Roman" w:eastAsia="仿宋" w:cs="Times New Roman"/>
          <w:kern w:val="2"/>
          <w:sz w:val="32"/>
          <w:szCs w:val="32"/>
          <w:u w:val="none"/>
          <w:shd w:val="clear" w:color="auto" w:fill="auto"/>
          <w:lang w:val="en-US" w:eastAsia="zh-CN" w:bidi="ar-SA"/>
        </w:rPr>
        <w:t>补贴额的调整工作一般按年度进行。鉴于市场价格具有波动性，在政策实施过程中，具体产品或具体档次的中央财政资金实际补贴比例在30%上下一定范围内浮动符合政策规定。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五、资金分配原则及实施范围</w:t>
      </w:r>
    </w:p>
    <w:p>
      <w:pPr>
        <w:pStyle w:val="12"/>
        <w:keepNext w:val="0"/>
        <w:keepLines w:val="0"/>
        <w:pageBreakBefore w:val="0"/>
        <w:widowControl w:val="0"/>
        <w:shd w:val="clear" w:color="auto" w:fill="auto"/>
        <w:tabs>
          <w:tab w:val="left" w:pos="1409"/>
        </w:tabs>
        <w:kinsoku/>
        <w:wordWrap/>
        <w:overflowPunct/>
        <w:topLinePunct w:val="0"/>
        <w:autoSpaceDE/>
        <w:autoSpaceDN/>
        <w:bidi w:val="0"/>
        <w:adjustRightInd/>
        <w:snapToGrid/>
        <w:spacing w:before="0" w:after="0" w:line="580" w:lineRule="exact"/>
        <w:ind w:left="0" w:right="0" w:firstLine="640"/>
        <w:jc w:val="both"/>
        <w:textAlignment w:val="auto"/>
        <w:rPr>
          <w:rFonts w:hint="eastAsia" w:ascii="仿宋" w:hAnsi="Times New Roman" w:eastAsia="仿宋" w:cs="Times New Roman"/>
          <w:kern w:val="2"/>
          <w:sz w:val="32"/>
          <w:szCs w:val="32"/>
          <w:u w:val="none"/>
          <w:shd w:val="clear" w:color="auto" w:fill="auto"/>
          <w:lang w:val="en-US" w:eastAsia="zh-CN" w:bidi="ar-SA"/>
        </w:rPr>
      </w:pPr>
      <w:r>
        <w:rPr>
          <w:rFonts w:hint="eastAsia" w:ascii="仿宋" w:hAnsi="Times New Roman" w:eastAsia="仿宋" w:cs="Times New Roman"/>
          <w:kern w:val="2"/>
          <w:sz w:val="32"/>
          <w:szCs w:val="32"/>
          <w:u w:val="none"/>
          <w:shd w:val="clear" w:color="auto" w:fill="auto"/>
          <w:lang w:val="en-US" w:eastAsia="zh-CN" w:bidi="ar-SA"/>
        </w:rPr>
        <w:t>开发区农机部门会同开发区财政局加强资金监管，发布资金使用进度。2020年开发区农机购置补贴资金46.758万元，结转的补贴资金继续在今年使用。农机购置补贴政策覆盖整个开发区，按照补贴登记顺序进行参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六、操作流程</w:t>
      </w:r>
    </w:p>
    <w:p>
      <w:pPr>
        <w:pStyle w:val="12"/>
        <w:keepNext w:val="0"/>
        <w:keepLines w:val="0"/>
        <w:pageBreakBefore w:val="0"/>
        <w:widowControl w:val="0"/>
        <w:shd w:val="clear" w:color="auto" w:fill="auto"/>
        <w:tabs>
          <w:tab w:val="left" w:pos="1409"/>
        </w:tabs>
        <w:kinsoku/>
        <w:wordWrap/>
        <w:overflowPunct/>
        <w:topLinePunct w:val="0"/>
        <w:autoSpaceDE/>
        <w:autoSpaceDN/>
        <w:bidi w:val="0"/>
        <w:adjustRightInd/>
        <w:snapToGrid/>
        <w:spacing w:before="0" w:after="0" w:line="580" w:lineRule="exact"/>
        <w:ind w:left="0" w:right="0" w:firstLine="640"/>
        <w:jc w:val="both"/>
        <w:textAlignment w:val="auto"/>
        <w:rPr>
          <w:rFonts w:hint="eastAsia" w:ascii="仿宋" w:hAnsi="Times New Roman" w:eastAsia="仿宋" w:cs="Times New Roman"/>
          <w:kern w:val="2"/>
          <w:sz w:val="32"/>
          <w:szCs w:val="32"/>
          <w:u w:val="none"/>
          <w:shd w:val="clear" w:color="auto" w:fill="auto"/>
          <w:lang w:val="en-US" w:eastAsia="zh-CN" w:bidi="ar-SA"/>
        </w:rPr>
      </w:pPr>
      <w:r>
        <w:rPr>
          <w:rFonts w:hint="eastAsia" w:ascii="仿宋" w:hAnsi="Times New Roman" w:eastAsia="仿宋" w:cs="Times New Roman"/>
          <w:kern w:val="2"/>
          <w:sz w:val="32"/>
          <w:szCs w:val="32"/>
          <w:u w:val="none"/>
          <w:shd w:val="clear" w:color="auto" w:fill="auto"/>
          <w:lang w:val="en-US" w:eastAsia="zh-CN" w:bidi="ar-SA"/>
        </w:rPr>
        <w:t>农机购置补贴实行“自主购机、定额补贴、先购后补、区级结算、直补到卡(户)”的资金实施方式。购机者自主选择购买机具，按市场化原则自行与农机产销企业协商确定购机价格与支付方式，并对交易行为真实性、有效性和可能发生的纠纷承担法律责任。购机行为完成后，购机者自主向开发区农机部门提出补贴资金申领事项，签署告知承诺书，承诺购买行为、发票购机价格等信息真实有效，按相关规定申办补贴。</w:t>
      </w:r>
    </w:p>
    <w:p>
      <w:pPr>
        <w:pStyle w:val="12"/>
        <w:keepNext w:val="0"/>
        <w:keepLines w:val="0"/>
        <w:pageBreakBefore w:val="0"/>
        <w:widowControl w:val="0"/>
        <w:shd w:val="clear" w:color="auto" w:fill="auto"/>
        <w:tabs>
          <w:tab w:val="left" w:pos="1409"/>
        </w:tabs>
        <w:kinsoku/>
        <w:wordWrap/>
        <w:overflowPunct/>
        <w:topLinePunct w:val="0"/>
        <w:autoSpaceDE/>
        <w:autoSpaceDN/>
        <w:bidi w:val="0"/>
        <w:adjustRightInd/>
        <w:snapToGrid/>
        <w:spacing w:before="0" w:after="0" w:line="580" w:lineRule="exact"/>
        <w:ind w:left="0" w:right="0" w:firstLine="640"/>
        <w:jc w:val="both"/>
        <w:textAlignment w:val="auto"/>
        <w:rPr>
          <w:rFonts w:hint="eastAsia" w:ascii="楷体" w:hAnsi="楷体" w:eastAsia="楷体" w:cs="楷体"/>
          <w:b w:val="0"/>
          <w:bCs w:val="0"/>
          <w:color w:val="000000"/>
          <w:spacing w:val="0"/>
          <w:w w:val="100"/>
          <w:position w:val="0"/>
          <w:sz w:val="32"/>
          <w:szCs w:val="32"/>
          <w:lang w:val="en-US" w:eastAsia="zh-CN"/>
        </w:rPr>
      </w:pPr>
      <w:r>
        <w:rPr>
          <w:rFonts w:hint="eastAsia" w:ascii="楷体" w:hAnsi="楷体" w:eastAsia="楷体" w:cs="楷体"/>
          <w:b w:val="0"/>
          <w:bCs w:val="0"/>
          <w:color w:val="000000"/>
          <w:spacing w:val="0"/>
          <w:w w:val="100"/>
          <w:position w:val="0"/>
          <w:sz w:val="32"/>
          <w:szCs w:val="32"/>
          <w:lang w:val="en-US" w:eastAsia="zh-CN"/>
        </w:rPr>
        <w:t>（一）补贴申请与资格验审</w:t>
      </w:r>
    </w:p>
    <w:p>
      <w:pPr>
        <w:pStyle w:val="12"/>
        <w:keepNext w:val="0"/>
        <w:keepLines w:val="0"/>
        <w:pageBreakBefore w:val="0"/>
        <w:widowControl w:val="0"/>
        <w:shd w:val="clear" w:color="auto" w:fill="auto"/>
        <w:tabs>
          <w:tab w:val="left" w:pos="1409"/>
        </w:tabs>
        <w:kinsoku/>
        <w:wordWrap/>
        <w:overflowPunct/>
        <w:topLinePunct w:val="0"/>
        <w:autoSpaceDE/>
        <w:autoSpaceDN/>
        <w:bidi w:val="0"/>
        <w:adjustRightInd/>
        <w:snapToGrid/>
        <w:spacing w:before="0" w:after="0" w:line="580" w:lineRule="exact"/>
        <w:ind w:left="0" w:right="0" w:firstLine="640"/>
        <w:jc w:val="both"/>
        <w:textAlignment w:val="auto"/>
        <w:rPr>
          <w:rFonts w:hint="eastAsia" w:ascii="仿宋" w:hAnsi="Times New Roman" w:eastAsia="仿宋" w:cs="Times New Roman"/>
          <w:kern w:val="2"/>
          <w:sz w:val="32"/>
          <w:szCs w:val="32"/>
          <w:u w:val="none"/>
          <w:shd w:val="clear" w:color="auto" w:fill="auto"/>
          <w:lang w:val="en-US" w:eastAsia="zh-CN" w:bidi="ar-SA"/>
        </w:rPr>
      </w:pPr>
      <w:r>
        <w:rPr>
          <w:rFonts w:hint="eastAsia" w:ascii="仿宋" w:hAnsi="Times New Roman" w:eastAsia="仿宋" w:cs="Times New Roman"/>
          <w:kern w:val="2"/>
          <w:sz w:val="32"/>
          <w:szCs w:val="32"/>
          <w:u w:val="none"/>
          <w:shd w:val="clear" w:color="auto" w:fill="auto"/>
          <w:lang w:val="en-US" w:eastAsia="zh-CN" w:bidi="ar-SA"/>
        </w:rPr>
        <w:t>1、购机补贴对象凭身份证明材料，其它申请补贴主体的证明材料，自愿向开发区市民之家农机服务窗口提出申请，并填写农机购置补贴申请表。</w:t>
      </w:r>
    </w:p>
    <w:p>
      <w:pPr>
        <w:pStyle w:val="12"/>
        <w:keepNext w:val="0"/>
        <w:keepLines w:val="0"/>
        <w:pageBreakBefore w:val="0"/>
        <w:widowControl w:val="0"/>
        <w:shd w:val="clear" w:color="auto" w:fill="auto"/>
        <w:tabs>
          <w:tab w:val="left" w:pos="1409"/>
        </w:tabs>
        <w:kinsoku/>
        <w:wordWrap/>
        <w:overflowPunct/>
        <w:topLinePunct w:val="0"/>
        <w:autoSpaceDE/>
        <w:autoSpaceDN/>
        <w:bidi w:val="0"/>
        <w:adjustRightInd/>
        <w:snapToGrid/>
        <w:spacing w:before="0" w:after="0" w:line="580" w:lineRule="exact"/>
        <w:ind w:left="0" w:right="0" w:firstLine="640"/>
        <w:jc w:val="both"/>
        <w:textAlignment w:val="auto"/>
        <w:rPr>
          <w:rFonts w:hint="eastAsia" w:ascii="仿宋" w:hAnsi="Times New Roman" w:eastAsia="仿宋" w:cs="Times New Roman"/>
          <w:kern w:val="2"/>
          <w:sz w:val="32"/>
          <w:szCs w:val="32"/>
          <w:u w:val="none"/>
          <w:shd w:val="clear" w:color="auto" w:fill="auto"/>
          <w:lang w:val="en-US" w:eastAsia="zh-CN" w:bidi="ar-SA"/>
        </w:rPr>
      </w:pPr>
      <w:r>
        <w:rPr>
          <w:rFonts w:hint="eastAsia" w:ascii="仿宋" w:hAnsi="Times New Roman" w:eastAsia="仿宋" w:cs="Times New Roman"/>
          <w:kern w:val="2"/>
          <w:sz w:val="32"/>
          <w:szCs w:val="32"/>
          <w:u w:val="none"/>
          <w:shd w:val="clear" w:color="auto" w:fill="auto"/>
          <w:lang w:val="en-US" w:eastAsia="zh-CN" w:bidi="ar-SA"/>
        </w:rPr>
        <w:t>2、对补贴相关申请资料进行形式审核，对补贴机具进行核验，其中牌证管理机具凭牌证免于现场实物核验。开发区农机部门在收到购机者补贴申请后，于2个工作日内做出是否受理的决定，对因资料不齐全等原因无法受理的，注明原因，并按原渠道退回申请；对符合条件可以受理的，于13个工作日内（不含公示时间）完成相关核验工作，并在农机购置补贴信息公开专栏实时公布补贴申请信息，公示时间为5个工作日。</w:t>
      </w:r>
    </w:p>
    <w:p>
      <w:pPr>
        <w:pStyle w:val="12"/>
        <w:keepNext w:val="0"/>
        <w:keepLines w:val="0"/>
        <w:pageBreakBefore w:val="0"/>
        <w:widowControl w:val="0"/>
        <w:shd w:val="clear" w:color="auto" w:fill="auto"/>
        <w:tabs>
          <w:tab w:val="left" w:pos="1409"/>
        </w:tabs>
        <w:kinsoku/>
        <w:wordWrap/>
        <w:overflowPunct/>
        <w:topLinePunct w:val="0"/>
        <w:autoSpaceDE/>
        <w:autoSpaceDN/>
        <w:bidi w:val="0"/>
        <w:adjustRightInd/>
        <w:snapToGrid/>
        <w:spacing w:before="0" w:after="0" w:line="580" w:lineRule="exact"/>
        <w:ind w:left="0" w:right="0" w:firstLine="640"/>
        <w:jc w:val="both"/>
        <w:textAlignment w:val="auto"/>
        <w:rPr>
          <w:rFonts w:hint="eastAsia" w:ascii="仿宋" w:hAnsi="Times New Roman" w:eastAsia="仿宋" w:cs="Times New Roman"/>
          <w:kern w:val="2"/>
          <w:sz w:val="32"/>
          <w:szCs w:val="32"/>
          <w:u w:val="none"/>
          <w:shd w:val="clear" w:color="auto" w:fill="auto"/>
          <w:lang w:val="en-US" w:eastAsia="zh-CN" w:bidi="ar-SA"/>
        </w:rPr>
      </w:pPr>
      <w:r>
        <w:rPr>
          <w:rFonts w:hint="eastAsia" w:ascii="仿宋" w:hAnsi="Times New Roman" w:eastAsia="仿宋" w:cs="Times New Roman"/>
          <w:kern w:val="2"/>
          <w:sz w:val="32"/>
          <w:szCs w:val="32"/>
          <w:u w:val="none"/>
          <w:shd w:val="clear" w:color="auto" w:fill="auto"/>
          <w:lang w:val="en-US" w:eastAsia="zh-CN" w:bidi="ar-SA"/>
        </w:rPr>
        <w:t>3、开发区农机部门负责组织机具喷号，进行人机合影，并监督供货单位及时将包括人机合影及发票原件照片等，录入农机购置补贴信息管理系统。</w:t>
      </w:r>
    </w:p>
    <w:p>
      <w:pPr>
        <w:pStyle w:val="12"/>
        <w:keepNext w:val="0"/>
        <w:keepLines w:val="0"/>
        <w:pageBreakBefore w:val="0"/>
        <w:widowControl w:val="0"/>
        <w:shd w:val="clear" w:color="auto" w:fill="auto"/>
        <w:tabs>
          <w:tab w:val="left" w:pos="1409"/>
        </w:tabs>
        <w:kinsoku/>
        <w:wordWrap/>
        <w:overflowPunct/>
        <w:topLinePunct w:val="0"/>
        <w:autoSpaceDE/>
        <w:autoSpaceDN/>
        <w:bidi w:val="0"/>
        <w:adjustRightInd/>
        <w:snapToGrid/>
        <w:spacing w:before="0" w:after="0" w:line="580" w:lineRule="exact"/>
        <w:ind w:left="0" w:right="0" w:firstLine="640"/>
        <w:jc w:val="both"/>
        <w:textAlignment w:val="auto"/>
        <w:rPr>
          <w:rFonts w:hint="eastAsia" w:ascii="楷体" w:hAnsi="楷体" w:eastAsia="楷体" w:cs="楷体"/>
          <w:b w:val="0"/>
          <w:bCs w:val="0"/>
          <w:color w:val="000000"/>
          <w:spacing w:val="0"/>
          <w:w w:val="100"/>
          <w:position w:val="0"/>
          <w:sz w:val="32"/>
          <w:szCs w:val="32"/>
          <w:lang w:val="en-US" w:eastAsia="zh-CN"/>
        </w:rPr>
      </w:pPr>
      <w:r>
        <w:rPr>
          <w:rFonts w:hint="eastAsia" w:ascii="楷体" w:hAnsi="楷体" w:eastAsia="楷体" w:cs="楷体"/>
          <w:b w:val="0"/>
          <w:bCs w:val="0"/>
          <w:color w:val="000000"/>
          <w:spacing w:val="0"/>
          <w:w w:val="100"/>
          <w:position w:val="0"/>
          <w:sz w:val="32"/>
          <w:szCs w:val="32"/>
          <w:lang w:val="en-US" w:eastAsia="zh-CN"/>
        </w:rPr>
        <w:t>（二）补贴资金结算程序</w:t>
      </w:r>
    </w:p>
    <w:p>
      <w:pPr>
        <w:pStyle w:val="12"/>
        <w:keepNext w:val="0"/>
        <w:keepLines w:val="0"/>
        <w:pageBreakBefore w:val="0"/>
        <w:widowControl w:val="0"/>
        <w:shd w:val="clear" w:color="auto" w:fill="auto"/>
        <w:tabs>
          <w:tab w:val="left" w:pos="1409"/>
        </w:tabs>
        <w:kinsoku/>
        <w:wordWrap/>
        <w:overflowPunct/>
        <w:topLinePunct w:val="0"/>
        <w:autoSpaceDE/>
        <w:autoSpaceDN/>
        <w:bidi w:val="0"/>
        <w:adjustRightInd/>
        <w:snapToGrid/>
        <w:spacing w:before="0" w:after="0" w:line="580" w:lineRule="exact"/>
        <w:ind w:left="0" w:right="0" w:firstLine="640"/>
        <w:jc w:val="both"/>
        <w:textAlignment w:val="auto"/>
        <w:rPr>
          <w:rFonts w:hint="eastAsia" w:ascii="仿宋" w:hAnsi="Times New Roman" w:eastAsia="仿宋" w:cs="Times New Roman"/>
          <w:kern w:val="2"/>
          <w:sz w:val="32"/>
          <w:szCs w:val="32"/>
          <w:u w:val="none"/>
          <w:shd w:val="clear" w:color="auto" w:fill="auto"/>
          <w:lang w:val="en-US" w:eastAsia="zh-CN" w:bidi="ar-SA"/>
        </w:rPr>
      </w:pPr>
      <w:r>
        <w:rPr>
          <w:rFonts w:hint="eastAsia" w:ascii="仿宋" w:hAnsi="Times New Roman" w:eastAsia="仿宋" w:cs="Times New Roman"/>
          <w:kern w:val="2"/>
          <w:sz w:val="32"/>
          <w:szCs w:val="32"/>
          <w:u w:val="none"/>
          <w:shd w:val="clear" w:color="auto" w:fill="auto"/>
          <w:lang w:val="en-US" w:eastAsia="zh-CN" w:bidi="ar-SA"/>
        </w:rPr>
        <w:t>开发区农机部门向财政部门提交资金兑付申请与有关材料，于15个工作日内通过国库集中支付方式向符合要求的购机者兑付资金。严禁挤占挪用农机购置补贴资金。因资金不足或加强监管等原因需要延期兑付的，应告知购机者，并向市农机中心报告资金供需情况。补贴申领原则上当年有效，因当年财政补贴资金规模不够、办理手续时间紧张等无法享受补贴的，在下一个年度优先兑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七、工作措施</w:t>
      </w:r>
    </w:p>
    <w:p>
      <w:pPr>
        <w:pStyle w:val="12"/>
        <w:keepNext w:val="0"/>
        <w:keepLines w:val="0"/>
        <w:pageBreakBefore w:val="0"/>
        <w:widowControl w:val="0"/>
        <w:shd w:val="clear" w:color="auto" w:fill="auto"/>
        <w:tabs>
          <w:tab w:val="left" w:pos="1409"/>
        </w:tabs>
        <w:kinsoku/>
        <w:wordWrap/>
        <w:overflowPunct/>
        <w:topLinePunct w:val="0"/>
        <w:autoSpaceDE/>
        <w:autoSpaceDN/>
        <w:bidi w:val="0"/>
        <w:adjustRightInd/>
        <w:snapToGrid/>
        <w:spacing w:before="0" w:after="0" w:line="580" w:lineRule="exact"/>
        <w:ind w:left="0" w:right="0" w:firstLine="640"/>
        <w:jc w:val="both"/>
        <w:textAlignment w:val="auto"/>
        <w:rPr>
          <w:rFonts w:hint="eastAsia" w:ascii="楷体" w:hAnsi="楷体" w:eastAsia="楷体" w:cs="楷体"/>
          <w:b w:val="0"/>
          <w:bCs w:val="0"/>
          <w:color w:val="000000"/>
          <w:spacing w:val="0"/>
          <w:w w:val="100"/>
          <w:position w:val="0"/>
          <w:sz w:val="32"/>
          <w:szCs w:val="32"/>
          <w:lang w:val="en-US" w:eastAsia="zh-CN"/>
        </w:rPr>
      </w:pPr>
      <w:r>
        <w:rPr>
          <w:rFonts w:hint="eastAsia" w:ascii="楷体" w:hAnsi="楷体" w:eastAsia="楷体" w:cs="楷体"/>
          <w:b w:val="0"/>
          <w:bCs w:val="0"/>
          <w:color w:val="000000"/>
          <w:spacing w:val="0"/>
          <w:w w:val="100"/>
          <w:position w:val="0"/>
          <w:sz w:val="32"/>
          <w:szCs w:val="32"/>
          <w:lang w:val="en-US" w:eastAsia="zh-CN"/>
        </w:rPr>
        <w:t>（一）规范操作，严格管理</w:t>
      </w:r>
    </w:p>
    <w:p>
      <w:pPr>
        <w:pStyle w:val="12"/>
        <w:keepNext w:val="0"/>
        <w:keepLines w:val="0"/>
        <w:pageBreakBefore w:val="0"/>
        <w:widowControl w:val="0"/>
        <w:shd w:val="clear" w:color="auto" w:fill="auto"/>
        <w:tabs>
          <w:tab w:val="left" w:pos="1409"/>
        </w:tabs>
        <w:kinsoku/>
        <w:wordWrap/>
        <w:overflowPunct/>
        <w:topLinePunct w:val="0"/>
        <w:autoSpaceDE/>
        <w:autoSpaceDN/>
        <w:bidi w:val="0"/>
        <w:adjustRightInd/>
        <w:snapToGrid/>
        <w:spacing w:before="0" w:after="0" w:line="580" w:lineRule="exact"/>
        <w:ind w:left="0" w:right="0" w:firstLine="640"/>
        <w:jc w:val="both"/>
        <w:textAlignment w:val="auto"/>
        <w:rPr>
          <w:rFonts w:hint="eastAsia" w:ascii="仿宋" w:hAnsi="Times New Roman" w:eastAsia="仿宋" w:cs="Times New Roman"/>
          <w:kern w:val="2"/>
          <w:sz w:val="32"/>
          <w:szCs w:val="32"/>
          <w:u w:val="none"/>
          <w:shd w:val="clear" w:color="auto" w:fill="auto"/>
          <w:lang w:val="en-US" w:eastAsia="zh-CN" w:bidi="ar-SA"/>
        </w:rPr>
      </w:pPr>
      <w:r>
        <w:rPr>
          <w:rFonts w:hint="eastAsia" w:ascii="仿宋" w:hAnsi="Times New Roman" w:eastAsia="仿宋" w:cs="Times New Roman"/>
          <w:kern w:val="2"/>
          <w:sz w:val="32"/>
          <w:szCs w:val="32"/>
          <w:u w:val="none"/>
          <w:shd w:val="clear" w:color="auto" w:fill="auto"/>
          <w:lang w:val="en-US" w:eastAsia="zh-CN" w:bidi="ar-SA"/>
        </w:rPr>
        <w:t>1、要公平公正公开确定补贴对象。在确定补贴对象时，不得优亲厚友，不得人为设置购机条件。对省内外生产同一品目机具的企业一视同仁。严禁强行向购机农民推荐产品，严禁企业借扩大农机购置补贴之机乱涨价，同一产品销售给享受补贴的农民的价格不得高于销售给不享受补贴的农民的价格。</w:t>
      </w:r>
    </w:p>
    <w:p>
      <w:pPr>
        <w:pStyle w:val="12"/>
        <w:keepNext w:val="0"/>
        <w:keepLines w:val="0"/>
        <w:pageBreakBefore w:val="0"/>
        <w:widowControl w:val="0"/>
        <w:shd w:val="clear" w:color="auto" w:fill="auto"/>
        <w:tabs>
          <w:tab w:val="left" w:pos="1409"/>
        </w:tabs>
        <w:kinsoku/>
        <w:wordWrap/>
        <w:overflowPunct/>
        <w:topLinePunct w:val="0"/>
        <w:autoSpaceDE/>
        <w:autoSpaceDN/>
        <w:bidi w:val="0"/>
        <w:adjustRightInd/>
        <w:snapToGrid/>
        <w:spacing w:before="0" w:after="0" w:line="580" w:lineRule="exact"/>
        <w:ind w:left="0" w:right="0" w:firstLine="640"/>
        <w:jc w:val="both"/>
        <w:textAlignment w:val="auto"/>
        <w:rPr>
          <w:rFonts w:hint="eastAsia" w:ascii="仿宋" w:hAnsi="Times New Roman" w:eastAsia="仿宋" w:cs="Times New Roman"/>
          <w:kern w:val="2"/>
          <w:sz w:val="32"/>
          <w:szCs w:val="32"/>
          <w:u w:val="none"/>
          <w:shd w:val="clear" w:color="auto" w:fill="auto"/>
          <w:lang w:val="en-US" w:eastAsia="zh-CN" w:bidi="ar-SA"/>
        </w:rPr>
      </w:pPr>
      <w:r>
        <w:rPr>
          <w:rFonts w:hint="eastAsia" w:ascii="仿宋" w:hAnsi="Times New Roman" w:eastAsia="仿宋" w:cs="Times New Roman"/>
          <w:kern w:val="2"/>
          <w:sz w:val="32"/>
          <w:szCs w:val="32"/>
          <w:u w:val="none"/>
          <w:shd w:val="clear" w:color="auto" w:fill="auto"/>
          <w:lang w:val="en-US" w:eastAsia="zh-CN" w:bidi="ar-SA"/>
        </w:rPr>
        <w:t>2、全面深入推进农机购置补贴管理网络化，全部使用全国农机购置补贴管理软件系统。配合相关部门严厉打击窃取、倒卖、泄露补贴信息和电信诈骗等不法行为，保护农民合法权益。</w:t>
      </w:r>
    </w:p>
    <w:p>
      <w:pPr>
        <w:pStyle w:val="12"/>
        <w:keepNext w:val="0"/>
        <w:keepLines w:val="0"/>
        <w:pageBreakBefore w:val="0"/>
        <w:widowControl w:val="0"/>
        <w:shd w:val="clear" w:color="auto" w:fill="auto"/>
        <w:tabs>
          <w:tab w:val="left" w:pos="1409"/>
        </w:tabs>
        <w:kinsoku/>
        <w:wordWrap/>
        <w:overflowPunct/>
        <w:topLinePunct w:val="0"/>
        <w:autoSpaceDE/>
        <w:autoSpaceDN/>
        <w:bidi w:val="0"/>
        <w:adjustRightInd/>
        <w:snapToGrid/>
        <w:spacing w:before="0" w:after="0" w:line="580" w:lineRule="exact"/>
        <w:ind w:left="0" w:right="0" w:firstLine="640"/>
        <w:jc w:val="both"/>
        <w:textAlignment w:val="auto"/>
        <w:rPr>
          <w:rFonts w:hint="eastAsia" w:ascii="仿宋" w:hAnsi="Times New Roman" w:eastAsia="仿宋" w:cs="Times New Roman"/>
          <w:kern w:val="2"/>
          <w:sz w:val="32"/>
          <w:szCs w:val="32"/>
          <w:u w:val="none"/>
          <w:shd w:val="clear" w:color="auto" w:fill="auto"/>
          <w:lang w:val="en-US" w:eastAsia="zh-CN" w:bidi="ar-SA"/>
        </w:rPr>
      </w:pPr>
      <w:r>
        <w:rPr>
          <w:rFonts w:hint="eastAsia" w:ascii="仿宋" w:hAnsi="Times New Roman" w:eastAsia="仿宋" w:cs="Times New Roman"/>
          <w:kern w:val="2"/>
          <w:sz w:val="32"/>
          <w:szCs w:val="32"/>
          <w:u w:val="none"/>
          <w:shd w:val="clear" w:color="auto" w:fill="auto"/>
          <w:lang w:val="en-US" w:eastAsia="zh-CN" w:bidi="ar-SA"/>
        </w:rPr>
        <w:t>3、加强对补贴机具的牌证管理。享受补贴政策的拖拉机、联合收割机投入使用前，其所有人应当向所在地农机安全监理机构申请登记。依法加强补贴机具的质量监督，协调农机企业做好补贴机具的供货工作，督促企业做好售后服务工作。</w:t>
      </w:r>
    </w:p>
    <w:p>
      <w:pPr>
        <w:pStyle w:val="12"/>
        <w:keepNext w:val="0"/>
        <w:keepLines w:val="0"/>
        <w:pageBreakBefore w:val="0"/>
        <w:widowControl w:val="0"/>
        <w:shd w:val="clear" w:color="auto" w:fill="auto"/>
        <w:tabs>
          <w:tab w:val="left" w:pos="1409"/>
        </w:tabs>
        <w:kinsoku/>
        <w:wordWrap/>
        <w:overflowPunct/>
        <w:topLinePunct w:val="0"/>
        <w:autoSpaceDE/>
        <w:autoSpaceDN/>
        <w:bidi w:val="0"/>
        <w:adjustRightInd/>
        <w:snapToGrid/>
        <w:spacing w:before="0" w:after="0" w:line="580" w:lineRule="exact"/>
        <w:ind w:left="0" w:right="0" w:firstLine="640"/>
        <w:jc w:val="both"/>
        <w:textAlignment w:val="auto"/>
        <w:rPr>
          <w:rFonts w:hint="eastAsia" w:ascii="楷体" w:hAnsi="楷体" w:eastAsia="楷体" w:cs="楷体"/>
          <w:b w:val="0"/>
          <w:bCs w:val="0"/>
          <w:color w:val="000000"/>
          <w:spacing w:val="0"/>
          <w:w w:val="100"/>
          <w:position w:val="0"/>
          <w:sz w:val="32"/>
          <w:szCs w:val="32"/>
          <w:lang w:val="en-US" w:eastAsia="zh-CN"/>
        </w:rPr>
      </w:pPr>
      <w:r>
        <w:rPr>
          <w:rFonts w:hint="eastAsia" w:ascii="楷体" w:hAnsi="楷体" w:eastAsia="楷体" w:cs="楷体"/>
          <w:b w:val="0"/>
          <w:bCs w:val="0"/>
          <w:color w:val="000000"/>
          <w:spacing w:val="0"/>
          <w:w w:val="100"/>
          <w:position w:val="0"/>
          <w:sz w:val="32"/>
          <w:szCs w:val="32"/>
          <w:lang w:val="en-US" w:eastAsia="zh-CN"/>
        </w:rPr>
        <w:t>（二）公开信息，接受监督</w:t>
      </w:r>
    </w:p>
    <w:p>
      <w:pPr>
        <w:pStyle w:val="12"/>
        <w:keepNext w:val="0"/>
        <w:keepLines w:val="0"/>
        <w:pageBreakBefore w:val="0"/>
        <w:widowControl w:val="0"/>
        <w:shd w:val="clear" w:color="auto" w:fill="auto"/>
        <w:tabs>
          <w:tab w:val="left" w:pos="1409"/>
        </w:tabs>
        <w:kinsoku/>
        <w:wordWrap/>
        <w:overflowPunct/>
        <w:topLinePunct w:val="0"/>
        <w:autoSpaceDE/>
        <w:autoSpaceDN/>
        <w:bidi w:val="0"/>
        <w:adjustRightInd/>
        <w:snapToGrid/>
        <w:spacing w:before="0" w:after="0" w:line="580" w:lineRule="exact"/>
        <w:ind w:left="0" w:right="0" w:firstLine="640"/>
        <w:jc w:val="both"/>
        <w:textAlignment w:val="auto"/>
        <w:rPr>
          <w:rFonts w:hint="eastAsia" w:ascii="仿宋" w:hAnsi="Times New Roman" w:eastAsia="仿宋" w:cs="Times New Roman"/>
          <w:kern w:val="2"/>
          <w:sz w:val="32"/>
          <w:szCs w:val="32"/>
          <w:u w:val="none"/>
          <w:shd w:val="clear" w:color="auto" w:fill="auto"/>
          <w:lang w:val="en-US" w:eastAsia="zh-CN" w:bidi="ar-SA"/>
        </w:rPr>
      </w:pPr>
      <w:r>
        <w:rPr>
          <w:rFonts w:hint="eastAsia" w:ascii="仿宋" w:hAnsi="Times New Roman" w:eastAsia="仿宋" w:cs="Times New Roman"/>
          <w:kern w:val="2"/>
          <w:sz w:val="32"/>
          <w:szCs w:val="32"/>
          <w:u w:val="none"/>
          <w:shd w:val="clear" w:color="auto" w:fill="auto"/>
          <w:lang w:val="en-US" w:eastAsia="zh-CN" w:bidi="ar-SA"/>
        </w:rPr>
        <w:t>将农机购置补贴政策信息公开到村，宣传到户到人，务求宣传实效。开发区农机部门主动公开所有可以公开的补贴资料、文件等信息，接受群众监督。严禁对外公布购机户的通讯方式、身份证号码和银行帐号等个人隐私信息。</w:t>
      </w:r>
    </w:p>
    <w:p>
      <w:pPr>
        <w:pStyle w:val="12"/>
        <w:keepNext w:val="0"/>
        <w:keepLines w:val="0"/>
        <w:pageBreakBefore w:val="0"/>
        <w:widowControl w:val="0"/>
        <w:shd w:val="clear" w:color="auto" w:fill="auto"/>
        <w:tabs>
          <w:tab w:val="left" w:pos="1409"/>
        </w:tabs>
        <w:kinsoku/>
        <w:wordWrap/>
        <w:overflowPunct/>
        <w:topLinePunct w:val="0"/>
        <w:autoSpaceDE/>
        <w:autoSpaceDN/>
        <w:bidi w:val="0"/>
        <w:adjustRightInd/>
        <w:snapToGrid/>
        <w:spacing w:before="0" w:after="0" w:line="580" w:lineRule="exact"/>
        <w:ind w:left="0" w:right="0" w:firstLine="640"/>
        <w:jc w:val="both"/>
        <w:textAlignment w:val="auto"/>
        <w:rPr>
          <w:rFonts w:hint="eastAsia" w:ascii="楷体" w:hAnsi="楷体" w:eastAsia="楷体" w:cs="楷体"/>
          <w:b w:val="0"/>
          <w:bCs w:val="0"/>
          <w:color w:val="000000"/>
          <w:spacing w:val="0"/>
          <w:w w:val="100"/>
          <w:position w:val="0"/>
          <w:sz w:val="32"/>
          <w:szCs w:val="32"/>
          <w:lang w:val="en-US" w:eastAsia="zh-CN"/>
        </w:rPr>
      </w:pPr>
      <w:r>
        <w:rPr>
          <w:rFonts w:hint="eastAsia" w:ascii="楷体" w:hAnsi="楷体" w:eastAsia="楷体" w:cs="楷体"/>
          <w:b w:val="0"/>
          <w:bCs w:val="0"/>
          <w:color w:val="000000"/>
          <w:spacing w:val="0"/>
          <w:w w:val="100"/>
          <w:position w:val="0"/>
          <w:sz w:val="32"/>
          <w:szCs w:val="32"/>
          <w:lang w:val="en-US" w:eastAsia="zh-CN"/>
        </w:rPr>
        <w:t>（三）严肃纪律，加强监管</w:t>
      </w:r>
    </w:p>
    <w:p>
      <w:pPr>
        <w:pStyle w:val="12"/>
        <w:keepNext w:val="0"/>
        <w:keepLines w:val="0"/>
        <w:pageBreakBefore w:val="0"/>
        <w:widowControl w:val="0"/>
        <w:shd w:val="clear" w:color="auto" w:fill="auto"/>
        <w:tabs>
          <w:tab w:val="left" w:pos="1409"/>
        </w:tabs>
        <w:kinsoku/>
        <w:wordWrap/>
        <w:overflowPunct/>
        <w:topLinePunct w:val="0"/>
        <w:autoSpaceDE/>
        <w:autoSpaceDN/>
        <w:bidi w:val="0"/>
        <w:adjustRightInd/>
        <w:snapToGrid/>
        <w:spacing w:before="0" w:after="0" w:line="580" w:lineRule="exact"/>
        <w:ind w:left="0" w:right="0" w:firstLine="640"/>
        <w:jc w:val="both"/>
        <w:textAlignment w:val="auto"/>
        <w:rPr>
          <w:rFonts w:hint="eastAsia" w:ascii="仿宋" w:hAnsi="Times New Roman" w:eastAsia="仿宋" w:cs="Times New Roman"/>
          <w:kern w:val="2"/>
          <w:sz w:val="32"/>
          <w:szCs w:val="32"/>
          <w:u w:val="none"/>
          <w:shd w:val="clear" w:color="auto" w:fill="auto"/>
          <w:lang w:val="en-US" w:eastAsia="zh-CN" w:bidi="ar-SA"/>
        </w:rPr>
      </w:pPr>
      <w:r>
        <w:rPr>
          <w:rFonts w:hint="eastAsia" w:ascii="仿宋" w:hAnsi="Times New Roman" w:eastAsia="仿宋" w:cs="Times New Roman"/>
          <w:kern w:val="2"/>
          <w:sz w:val="32"/>
          <w:szCs w:val="32"/>
          <w:u w:val="none"/>
          <w:shd w:val="clear" w:color="auto" w:fill="auto"/>
          <w:lang w:val="en-US" w:eastAsia="zh-CN" w:bidi="ar-SA"/>
        </w:rPr>
        <w:t>全面履行监管职责，严惩违法违规行为。全面贯彻落实监督检查各项规定，在补贴资金兑付和结算前要完成机具核实，特别是对补贴额较高和供需矛盾突出的重点机具要组织逐台核实，做到“见人、见机、见票”和“人机合影、签字确认”。</w:t>
      </w:r>
    </w:p>
    <w:p>
      <w:pPr>
        <w:pStyle w:val="12"/>
        <w:keepNext w:val="0"/>
        <w:keepLines w:val="0"/>
        <w:pageBreakBefore w:val="0"/>
        <w:widowControl w:val="0"/>
        <w:shd w:val="clear" w:color="auto" w:fill="auto"/>
        <w:tabs>
          <w:tab w:val="left" w:pos="1409"/>
        </w:tabs>
        <w:kinsoku/>
        <w:wordWrap/>
        <w:overflowPunct/>
        <w:topLinePunct w:val="0"/>
        <w:autoSpaceDE/>
        <w:autoSpaceDN/>
        <w:bidi w:val="0"/>
        <w:adjustRightInd/>
        <w:snapToGrid/>
        <w:spacing w:before="0" w:after="0" w:line="580" w:lineRule="exact"/>
        <w:ind w:left="0" w:right="0" w:firstLine="640"/>
        <w:jc w:val="both"/>
        <w:textAlignment w:val="auto"/>
        <w:rPr>
          <w:rFonts w:hint="eastAsia" w:ascii="仿宋" w:hAnsi="Times New Roman" w:eastAsia="仿宋" w:cs="Times New Roman"/>
          <w:kern w:val="2"/>
          <w:sz w:val="32"/>
          <w:szCs w:val="32"/>
          <w:u w:val="none"/>
          <w:shd w:val="clear" w:color="auto" w:fill="auto"/>
          <w:lang w:val="en-US" w:eastAsia="zh-CN" w:bidi="ar-SA"/>
        </w:rPr>
      </w:pPr>
      <w:r>
        <w:rPr>
          <w:rFonts w:hint="eastAsia" w:ascii="仿宋" w:hAnsi="Times New Roman" w:eastAsia="仿宋" w:cs="Times New Roman"/>
          <w:kern w:val="2"/>
          <w:sz w:val="32"/>
          <w:szCs w:val="32"/>
          <w:u w:val="none"/>
          <w:shd w:val="clear" w:color="auto" w:fill="auto"/>
          <w:lang w:val="en-US" w:eastAsia="zh-CN" w:bidi="ar-SA"/>
        </w:rPr>
        <w:t>设立投诉举报电话8581693，对实名投诉举报的问题和线索，要做到凡报必查、一查到底。对农民投诉多、“三包”服务不到位、价格虚高、采取不正当竞争、出厂编号及铭牌不规范等问题进行调查核实，并报市农机中心；对于存在降低配置、以次充好、骗补套补等违法违规行为的产销企业，按规定取消经销补贴产品资格或补贴产品的补贴资格。</w:t>
      </w:r>
    </w:p>
    <w:p>
      <w:pPr>
        <w:pStyle w:val="12"/>
        <w:keepNext w:val="0"/>
        <w:keepLines w:val="0"/>
        <w:pageBreakBefore w:val="0"/>
        <w:widowControl w:val="0"/>
        <w:shd w:val="clear" w:color="auto" w:fill="auto"/>
        <w:tabs>
          <w:tab w:val="left" w:pos="1409"/>
        </w:tabs>
        <w:kinsoku/>
        <w:wordWrap/>
        <w:overflowPunct/>
        <w:topLinePunct w:val="0"/>
        <w:autoSpaceDE/>
        <w:autoSpaceDN/>
        <w:bidi w:val="0"/>
        <w:adjustRightInd/>
        <w:snapToGrid/>
        <w:spacing w:before="0" w:after="0" w:line="580" w:lineRule="exact"/>
        <w:ind w:left="0" w:right="0" w:firstLine="640"/>
        <w:jc w:val="both"/>
        <w:textAlignment w:val="auto"/>
        <w:rPr>
          <w:rFonts w:hint="eastAsia" w:ascii="楷体" w:hAnsi="楷体" w:eastAsia="楷体" w:cs="楷体"/>
          <w:b w:val="0"/>
          <w:bCs w:val="0"/>
          <w:color w:val="000000"/>
          <w:spacing w:val="0"/>
          <w:w w:val="100"/>
          <w:position w:val="0"/>
          <w:sz w:val="32"/>
          <w:szCs w:val="32"/>
          <w:lang w:val="en-US" w:eastAsia="zh-CN"/>
        </w:rPr>
      </w:pPr>
      <w:r>
        <w:rPr>
          <w:rFonts w:hint="eastAsia" w:ascii="楷体" w:hAnsi="楷体" w:eastAsia="楷体" w:cs="楷体"/>
          <w:b w:val="0"/>
          <w:bCs w:val="0"/>
          <w:color w:val="000000"/>
          <w:spacing w:val="0"/>
          <w:w w:val="100"/>
          <w:position w:val="0"/>
          <w:sz w:val="32"/>
          <w:szCs w:val="32"/>
          <w:lang w:val="en-US" w:eastAsia="zh-CN"/>
        </w:rPr>
        <w:t>（四）加强宣传，搞好服务</w:t>
      </w:r>
    </w:p>
    <w:p>
      <w:pPr>
        <w:pStyle w:val="12"/>
        <w:keepNext w:val="0"/>
        <w:keepLines w:val="0"/>
        <w:pageBreakBefore w:val="0"/>
        <w:widowControl w:val="0"/>
        <w:shd w:val="clear" w:color="auto" w:fill="auto"/>
        <w:tabs>
          <w:tab w:val="left" w:pos="1409"/>
        </w:tabs>
        <w:kinsoku/>
        <w:wordWrap/>
        <w:overflowPunct/>
        <w:topLinePunct w:val="0"/>
        <w:autoSpaceDE/>
        <w:autoSpaceDN/>
        <w:bidi w:val="0"/>
        <w:adjustRightInd/>
        <w:snapToGrid/>
        <w:spacing w:before="0" w:after="0" w:line="580" w:lineRule="exact"/>
        <w:ind w:left="0" w:right="0" w:firstLine="640"/>
        <w:jc w:val="both"/>
        <w:textAlignment w:val="auto"/>
        <w:rPr>
          <w:rFonts w:hint="eastAsia" w:ascii="仿宋" w:hAnsi="Times New Roman" w:eastAsia="仿宋" w:cs="Times New Roman"/>
          <w:kern w:val="2"/>
          <w:sz w:val="32"/>
          <w:szCs w:val="32"/>
          <w:u w:val="none"/>
          <w:shd w:val="clear" w:color="auto" w:fill="auto"/>
          <w:lang w:val="en-US" w:eastAsia="zh-CN" w:bidi="ar-SA"/>
        </w:rPr>
      </w:pPr>
      <w:r>
        <w:rPr>
          <w:rFonts w:hint="eastAsia" w:ascii="仿宋" w:hAnsi="Times New Roman" w:eastAsia="仿宋" w:cs="Times New Roman"/>
          <w:kern w:val="2"/>
          <w:sz w:val="32"/>
          <w:szCs w:val="32"/>
          <w:u w:val="none"/>
          <w:shd w:val="clear" w:color="auto" w:fill="auto"/>
          <w:lang w:val="en-US" w:eastAsia="zh-CN" w:bidi="ar-SA"/>
        </w:rPr>
        <w:t>充分利用各类新闻媒体，加强农机购置补贴的宣传工作，特别是要做好对农民的宣传引导，让农民了解农机购置补贴政策内容、程序和要求。要搞好咨询服务，认真答疑解惑。</w:t>
      </w:r>
    </w:p>
    <w:p>
      <w:pPr>
        <w:pStyle w:val="12"/>
        <w:keepNext w:val="0"/>
        <w:keepLines w:val="0"/>
        <w:pageBreakBefore w:val="0"/>
        <w:widowControl w:val="0"/>
        <w:shd w:val="clear" w:color="auto" w:fill="auto"/>
        <w:tabs>
          <w:tab w:val="left" w:pos="1409"/>
        </w:tabs>
        <w:kinsoku/>
        <w:wordWrap/>
        <w:overflowPunct/>
        <w:topLinePunct w:val="0"/>
        <w:autoSpaceDE/>
        <w:autoSpaceDN/>
        <w:bidi w:val="0"/>
        <w:adjustRightInd/>
        <w:snapToGrid/>
        <w:spacing w:before="0" w:after="0" w:line="580" w:lineRule="exact"/>
        <w:ind w:left="0" w:right="0" w:firstLine="640"/>
        <w:jc w:val="both"/>
        <w:textAlignment w:val="auto"/>
        <w:rPr>
          <w:rFonts w:hint="eastAsia" w:ascii="仿宋" w:hAnsi="Times New Roman" w:eastAsia="仿宋" w:cs="Times New Roman"/>
          <w:kern w:val="2"/>
          <w:sz w:val="32"/>
          <w:szCs w:val="32"/>
          <w:u w:val="none"/>
          <w:shd w:val="clear" w:color="auto" w:fill="auto"/>
          <w:lang w:val="en-US" w:eastAsia="zh-CN" w:bidi="ar-SA"/>
        </w:rPr>
      </w:pPr>
      <w:r>
        <w:rPr>
          <w:rFonts w:hint="eastAsia" w:ascii="仿宋" w:hAnsi="Times New Roman" w:eastAsia="仿宋" w:cs="Times New Roman"/>
          <w:kern w:val="2"/>
          <w:sz w:val="32"/>
          <w:szCs w:val="32"/>
          <w:u w:val="none"/>
          <w:shd w:val="clear" w:color="auto" w:fill="auto"/>
          <w:lang w:val="en-US" w:eastAsia="zh-CN" w:bidi="ar-SA"/>
        </w:rPr>
        <w:t>督促农机企业做好售后服务工作，依法加强补贴机具的质量监督，了解补贴机具的质量状况和农民的反映，对存在质量问题、农民投诉较为集中的机具及其生产企业，按管理权限及时取消其补贴资格，保护农民的权益。</w:t>
      </w:r>
    </w:p>
    <w:p>
      <w:pPr>
        <w:pStyle w:val="7"/>
        <w:keepNext w:val="0"/>
        <w:keepLines w:val="0"/>
        <w:pageBreakBefore w:val="0"/>
        <w:widowControl w:val="0"/>
        <w:kinsoku/>
        <w:wordWrap/>
        <w:overflowPunct/>
        <w:topLinePunct w:val="0"/>
        <w:autoSpaceDE/>
        <w:autoSpaceDN/>
        <w:bidi w:val="0"/>
        <w:adjustRightInd/>
        <w:snapToGrid/>
        <w:spacing w:after="0" w:line="800" w:lineRule="exact"/>
        <w:textAlignment w:val="auto"/>
        <w:rPr>
          <w:rFonts w:hint="eastAsia" w:ascii="仿宋_GB2312" w:hAnsi="宋体" w:eastAsia="仿宋_GB2312" w:cs="宋体"/>
          <w:color w:val="000000" w:themeColor="text1"/>
          <w:kern w:val="0"/>
          <w:sz w:val="32"/>
          <w:szCs w:val="32"/>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after="0" w:line="800" w:lineRule="exact"/>
        <w:textAlignment w:val="auto"/>
        <w:rPr>
          <w:rFonts w:hint="eastAsia" w:ascii="仿宋_GB2312" w:hAnsi="宋体" w:eastAsia="仿宋_GB2312" w:cs="宋体"/>
          <w:color w:val="000000" w:themeColor="text1"/>
          <w:kern w:val="0"/>
          <w:sz w:val="32"/>
          <w:szCs w:val="32"/>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after="0" w:line="800" w:lineRule="exact"/>
        <w:textAlignment w:val="auto"/>
        <w:rPr>
          <w:rFonts w:hint="eastAsia" w:ascii="仿宋_GB2312" w:hAnsi="宋体" w:eastAsia="仿宋_GB2312" w:cs="宋体"/>
          <w:color w:val="000000" w:themeColor="text1"/>
          <w:kern w:val="0"/>
          <w:sz w:val="32"/>
          <w:szCs w:val="32"/>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after="0" w:line="800" w:lineRule="exact"/>
        <w:textAlignment w:val="auto"/>
        <w:rPr>
          <w:rFonts w:hint="eastAsia" w:ascii="仿宋_GB2312" w:hAnsi="宋体" w:eastAsia="仿宋_GB2312" w:cs="宋体"/>
          <w:color w:val="000000" w:themeColor="text1"/>
          <w:kern w:val="0"/>
          <w:sz w:val="32"/>
          <w:szCs w:val="32"/>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after="0" w:line="800" w:lineRule="exact"/>
        <w:textAlignment w:val="auto"/>
        <w:rPr>
          <w:rFonts w:hint="eastAsia" w:ascii="仿宋_GB2312" w:hAnsi="宋体" w:eastAsia="仿宋_GB2312" w:cs="宋体"/>
          <w:color w:val="000000" w:themeColor="text1"/>
          <w:kern w:val="0"/>
          <w:sz w:val="32"/>
          <w:szCs w:val="32"/>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after="0" w:line="800" w:lineRule="exact"/>
        <w:textAlignment w:val="auto"/>
        <w:rPr>
          <w:rFonts w:hint="eastAsia" w:ascii="仿宋_GB2312" w:hAnsi="宋体" w:eastAsia="仿宋_GB2312" w:cs="宋体"/>
          <w:color w:val="000000" w:themeColor="text1"/>
          <w:kern w:val="0"/>
          <w:sz w:val="32"/>
          <w:szCs w:val="32"/>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after="0" w:line="800" w:lineRule="exact"/>
        <w:textAlignment w:val="auto"/>
        <w:rPr>
          <w:rFonts w:hint="eastAsia" w:ascii="仿宋_GB2312" w:hAnsi="宋体" w:eastAsia="仿宋_GB2312" w:cs="宋体"/>
          <w:color w:val="000000" w:themeColor="text1"/>
          <w:kern w:val="0"/>
          <w:sz w:val="32"/>
          <w:szCs w:val="32"/>
          <w14:textFill>
            <w14:solidFill>
              <w14:schemeClr w14:val="tx1"/>
            </w14:solidFill>
          </w14:textFill>
        </w:rPr>
      </w:pPr>
    </w:p>
    <w:p>
      <w:pPr>
        <w:rPr>
          <w:rFonts w:hint="eastAsia" w:ascii="仿宋" w:hAnsi="仿宋" w:eastAsia="仿宋" w:cs="仿宋"/>
          <w:sz w:val="32"/>
          <w:szCs w:val="32"/>
          <w:lang w:val="en-US" w:eastAsia="zh-CN"/>
        </w:rPr>
      </w:pPr>
    </w:p>
    <w:p>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rPr>
          <w:rFonts w:hint="eastAsia" w:ascii="仿宋" w:hAnsi="Times New Roman" w:eastAsia="仿宋" w:cs="Times New Roman"/>
          <w:kern w:val="2"/>
          <w:sz w:val="32"/>
          <w:szCs w:val="32"/>
          <w:u w:val="none"/>
          <w:shd w:val="clear" w:color="auto" w:fill="auto"/>
          <w:lang w:val="en-US" w:eastAsia="zh-CN" w:bidi="ar-SA"/>
        </w:rPr>
      </w:pPr>
    </w:p>
    <w:p>
      <w:pPr>
        <w:jc w:val="center"/>
        <w:rPr>
          <w:rFonts w:hint="eastAsia" w:ascii="方正小标宋简体" w:hAnsi="方正小标宋简体" w:eastAsia="方正小标宋简体" w:cs="方正小标宋简体"/>
          <w:kern w:val="2"/>
          <w:sz w:val="44"/>
          <w:szCs w:val="44"/>
          <w:u w:val="none"/>
          <w:shd w:val="clear" w:color="auto" w:fill="auto"/>
          <w:lang w:val="en-US" w:eastAsia="zh-CN" w:bidi="ar-SA"/>
        </w:rPr>
      </w:pPr>
      <w:r>
        <w:rPr>
          <w:rFonts w:hint="eastAsia" w:ascii="方正小标宋简体" w:hAnsi="方正小标宋简体" w:eastAsia="方正小标宋简体" w:cs="方正小标宋简体"/>
          <w:kern w:val="2"/>
          <w:sz w:val="44"/>
          <w:szCs w:val="44"/>
          <w:u w:val="none"/>
          <w:shd w:val="clear" w:color="auto" w:fill="auto"/>
          <w:lang w:val="en-US" w:eastAsia="zh-CN" w:bidi="ar-SA"/>
        </w:rPr>
        <w:t>许昌经济技术开发区农机补贴领导小组</w:t>
      </w:r>
    </w:p>
    <w:p>
      <w:pPr>
        <w:jc w:val="center"/>
        <w:rPr>
          <w:rFonts w:hint="eastAsia" w:ascii="方正小标宋简体" w:hAnsi="方正小标宋简体" w:eastAsia="方正小标宋简体" w:cs="方正小标宋简体"/>
          <w:kern w:val="2"/>
          <w:sz w:val="44"/>
          <w:szCs w:val="44"/>
          <w:u w:val="none"/>
          <w:shd w:val="clear" w:color="auto" w:fill="auto"/>
          <w:lang w:val="en-US" w:eastAsia="zh-CN" w:bidi="ar-SA"/>
        </w:rPr>
      </w:pPr>
    </w:p>
    <w:p>
      <w:pPr>
        <w:ind w:firstLine="640" w:firstLineChars="200"/>
        <w:rPr>
          <w:rFonts w:hint="eastAsia" w:ascii="仿宋" w:hAnsi="仿宋" w:eastAsia="仿宋" w:cs="仿宋"/>
          <w:sz w:val="32"/>
          <w:szCs w:val="32"/>
          <w:lang w:val="en-US" w:eastAsia="zh-CN"/>
        </w:rPr>
      </w:pPr>
      <w:r>
        <w:rPr>
          <w:rFonts w:hint="eastAsia" w:ascii="黑体" w:hAnsi="黑体" w:eastAsia="黑体" w:cs="黑体"/>
          <w:sz w:val="32"/>
          <w:szCs w:val="32"/>
          <w:lang w:val="en-US" w:eastAsia="zh-CN"/>
        </w:rPr>
        <w:t>组  长：</w:t>
      </w:r>
      <w:r>
        <w:rPr>
          <w:rFonts w:hint="eastAsia" w:ascii="仿宋" w:hAnsi="仿宋" w:eastAsia="仿宋" w:cs="仿宋"/>
          <w:sz w:val="32"/>
          <w:szCs w:val="32"/>
          <w:lang w:val="en-US" w:eastAsia="zh-CN"/>
        </w:rPr>
        <w:t>王瑞奇（开发区法制与社会服务局 局长）</w:t>
      </w:r>
    </w:p>
    <w:p>
      <w:p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ind w:firstLine="640" w:firstLineChars="200"/>
        <w:rPr>
          <w:rFonts w:hint="eastAsia" w:ascii="仿宋" w:hAnsi="仿宋" w:eastAsia="仿宋" w:cs="仿宋"/>
          <w:sz w:val="32"/>
          <w:szCs w:val="32"/>
          <w:lang w:val="en-US" w:eastAsia="zh-CN"/>
        </w:rPr>
      </w:pPr>
      <w:r>
        <w:rPr>
          <w:rFonts w:hint="eastAsia" w:ascii="黑体" w:hAnsi="黑体" w:eastAsia="黑体" w:cs="黑体"/>
          <w:sz w:val="32"/>
          <w:szCs w:val="32"/>
          <w:lang w:val="en-US" w:eastAsia="zh-CN"/>
        </w:rPr>
        <w:t>成  员：</w:t>
      </w:r>
      <w:r>
        <w:rPr>
          <w:rFonts w:hint="eastAsia" w:ascii="仿宋" w:hAnsi="仿宋" w:eastAsia="仿宋" w:cs="仿宋"/>
          <w:sz w:val="32"/>
          <w:szCs w:val="32"/>
          <w:lang w:val="en-US" w:eastAsia="zh-CN"/>
        </w:rPr>
        <w:t>蔡  蓓（农业部门 主任）</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r>
        <w:rPr>
          <w:rFonts w:hint="default" w:ascii="仿宋" w:hAnsi="仿宋" w:eastAsia="仿宋" w:cs="仿宋"/>
          <w:sz w:val="32"/>
          <w:szCs w:val="32"/>
          <w:lang w:val="en" w:eastAsia="zh-CN"/>
        </w:rPr>
        <w:t xml:space="preserve">   </w:t>
      </w:r>
      <w:r>
        <w:rPr>
          <w:rFonts w:hint="eastAsia" w:ascii="仿宋" w:hAnsi="仿宋" w:eastAsia="仿宋" w:cs="仿宋"/>
          <w:sz w:val="32"/>
          <w:szCs w:val="32"/>
          <w:lang w:val="en-US" w:eastAsia="zh-CN"/>
        </w:rPr>
        <w:t>吕  雪</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r>
        <w:rPr>
          <w:rFonts w:hint="default" w:ascii="仿宋" w:hAnsi="仿宋" w:eastAsia="仿宋" w:cs="仿宋"/>
          <w:sz w:val="32"/>
          <w:szCs w:val="32"/>
          <w:lang w:val="en" w:eastAsia="zh-CN"/>
        </w:rPr>
        <w:t xml:space="preserve">   </w:t>
      </w:r>
      <w:r>
        <w:rPr>
          <w:rFonts w:hint="eastAsia" w:ascii="仿宋" w:hAnsi="仿宋" w:eastAsia="仿宋" w:cs="仿宋"/>
          <w:sz w:val="32"/>
          <w:szCs w:val="32"/>
          <w:lang w:val="en-US" w:eastAsia="zh-CN"/>
        </w:rPr>
        <w:t>王晓辉</w:t>
      </w:r>
    </w:p>
    <w:p>
      <w:pPr>
        <w:rPr>
          <w:rFonts w:hint="eastAsia" w:ascii="仿宋" w:hAnsi="仿宋" w:eastAsia="仿宋" w:cs="仿宋"/>
          <w:sz w:val="32"/>
          <w:szCs w:val="32"/>
          <w:lang w:val="en-US" w:eastAsia="zh-CN"/>
        </w:rPr>
      </w:pPr>
    </w:p>
    <w:p>
      <w:p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r>
        <w:rPr>
          <w:rFonts w:hint="default" w:ascii="仿宋" w:hAnsi="仿宋" w:eastAsia="仿宋" w:cs="仿宋"/>
          <w:sz w:val="32"/>
          <w:szCs w:val="32"/>
          <w:lang w:val="en" w:eastAsia="zh-CN"/>
        </w:rPr>
        <w:t xml:space="preserve">   </w:t>
      </w:r>
      <w:r>
        <w:rPr>
          <w:rFonts w:hint="eastAsia" w:ascii="仿宋" w:hAnsi="仿宋" w:eastAsia="仿宋" w:cs="仿宋"/>
          <w:sz w:val="32"/>
          <w:szCs w:val="32"/>
          <w:lang w:val="en-US" w:eastAsia="zh-CN"/>
        </w:rPr>
        <w:t>寇俊波</w:t>
      </w:r>
    </w:p>
    <w:p>
      <w:pPr>
        <w:pStyle w:val="7"/>
        <w:keepNext w:val="0"/>
        <w:keepLines w:val="0"/>
        <w:pageBreakBefore w:val="0"/>
        <w:widowControl w:val="0"/>
        <w:kinsoku/>
        <w:wordWrap/>
        <w:overflowPunct/>
        <w:topLinePunct w:val="0"/>
        <w:autoSpaceDE/>
        <w:autoSpaceDN/>
        <w:bidi w:val="0"/>
        <w:adjustRightInd/>
        <w:snapToGrid/>
        <w:spacing w:after="0" w:line="800" w:lineRule="exact"/>
        <w:textAlignment w:val="auto"/>
        <w:rPr>
          <w:rFonts w:hint="eastAsia" w:ascii="仿宋_GB2312" w:hAnsi="宋体" w:eastAsia="仿宋_GB2312" w:cs="宋体"/>
          <w:color w:val="000000" w:themeColor="text1"/>
          <w:kern w:val="0"/>
          <w:sz w:val="32"/>
          <w:szCs w:val="32"/>
          <w14:textFill>
            <w14:solidFill>
              <w14:schemeClr w14:val="tx1"/>
            </w14:solidFill>
          </w14:textFill>
        </w:rPr>
      </w:pPr>
    </w:p>
    <w:p>
      <w:pPr>
        <w:pStyle w:val="12"/>
        <w:keepNext w:val="0"/>
        <w:keepLines w:val="0"/>
        <w:widowControl w:val="0"/>
        <w:shd w:val="clear" w:color="auto" w:fill="auto"/>
        <w:bidi w:val="0"/>
        <w:spacing w:before="0" w:after="840" w:line="240" w:lineRule="auto"/>
        <w:ind w:left="0" w:right="0" w:firstLine="0"/>
        <w:jc w:val="left"/>
        <w:rPr>
          <w:color w:val="000000"/>
          <w:spacing w:val="0"/>
          <w:w w:val="100"/>
          <w:position w:val="0"/>
        </w:rPr>
      </w:pPr>
    </w:p>
    <w:p>
      <w:pPr>
        <w:pStyle w:val="12"/>
        <w:keepNext w:val="0"/>
        <w:keepLines w:val="0"/>
        <w:widowControl w:val="0"/>
        <w:shd w:val="clear" w:color="auto" w:fill="auto"/>
        <w:bidi w:val="0"/>
        <w:spacing w:before="0" w:after="840" w:line="240" w:lineRule="auto"/>
        <w:ind w:left="0" w:right="0" w:firstLine="0"/>
        <w:jc w:val="left"/>
        <w:rPr>
          <w:rFonts w:hint="eastAsia" w:ascii="黑体" w:hAnsi="黑体" w:eastAsia="黑体" w:cs="黑体"/>
          <w:kern w:val="2"/>
          <w:sz w:val="32"/>
          <w:szCs w:val="32"/>
          <w:u w:val="none"/>
          <w:shd w:val="clear"/>
          <w:lang w:val="en-US" w:eastAsia="zh-CN" w:bidi="ar-SA"/>
        </w:rPr>
      </w:pPr>
    </w:p>
    <w:p>
      <w:pPr>
        <w:pStyle w:val="12"/>
        <w:keepNext w:val="0"/>
        <w:keepLines w:val="0"/>
        <w:pageBreakBefore w:val="0"/>
        <w:widowControl w:val="0"/>
        <w:shd w:val="clear" w:color="auto" w:fill="auto"/>
        <w:kinsoku/>
        <w:wordWrap/>
        <w:overflowPunct/>
        <w:topLinePunct w:val="0"/>
        <w:autoSpaceDE/>
        <w:autoSpaceDN/>
        <w:bidi w:val="0"/>
        <w:adjustRightInd/>
        <w:snapToGrid/>
        <w:spacing w:before="0" w:line="240" w:lineRule="auto"/>
        <w:ind w:left="0" w:right="0" w:firstLine="0"/>
        <w:jc w:val="left"/>
        <w:textAlignment w:val="auto"/>
        <w:rPr>
          <w:rFonts w:hint="eastAsia" w:ascii="黑体" w:hAnsi="黑体" w:eastAsia="黑体" w:cs="黑体"/>
          <w:kern w:val="2"/>
          <w:sz w:val="32"/>
          <w:szCs w:val="32"/>
          <w:u w:val="none"/>
          <w:shd w:val="clear"/>
          <w:lang w:val="en-US" w:eastAsia="zh-CN" w:bidi="ar-SA"/>
        </w:rPr>
      </w:pPr>
    </w:p>
    <w:p>
      <w:pPr>
        <w:pStyle w:val="12"/>
        <w:keepNext w:val="0"/>
        <w:keepLines w:val="0"/>
        <w:pageBreakBefore w:val="0"/>
        <w:widowControl w:val="0"/>
        <w:shd w:val="clear" w:color="auto" w:fill="auto"/>
        <w:kinsoku/>
        <w:wordWrap/>
        <w:overflowPunct/>
        <w:topLinePunct w:val="0"/>
        <w:autoSpaceDE/>
        <w:autoSpaceDN/>
        <w:bidi w:val="0"/>
        <w:adjustRightInd/>
        <w:snapToGrid/>
        <w:spacing w:before="0" w:line="240" w:lineRule="auto"/>
        <w:ind w:left="0" w:right="0" w:firstLine="0"/>
        <w:jc w:val="left"/>
        <w:textAlignment w:val="auto"/>
        <w:rPr>
          <w:rFonts w:hint="eastAsia" w:ascii="黑体" w:hAnsi="黑体" w:eastAsia="黑体" w:cs="黑体"/>
          <w:kern w:val="2"/>
          <w:sz w:val="32"/>
          <w:szCs w:val="32"/>
          <w:u w:val="none"/>
          <w:shd w:val="clear"/>
          <w:lang w:val="zh-CN" w:eastAsia="zh-CN" w:bidi="ar-SA"/>
        </w:rPr>
      </w:pPr>
      <w:r>
        <w:rPr>
          <w:rFonts w:hint="eastAsia" w:ascii="黑体" w:hAnsi="黑体" w:eastAsia="黑体" w:cs="黑体"/>
          <w:kern w:val="2"/>
          <w:sz w:val="32"/>
          <w:szCs w:val="32"/>
          <w:u w:val="none"/>
          <w:shd w:val="clear"/>
          <w:lang w:val="en-US" w:eastAsia="zh-CN" w:bidi="ar-SA"/>
        </w:rPr>
        <w:t>附件</w:t>
      </w:r>
      <w:r>
        <w:rPr>
          <w:rFonts w:hint="eastAsia" w:ascii="黑体" w:hAnsi="黑体" w:eastAsia="黑体" w:cs="黑体"/>
          <w:kern w:val="2"/>
          <w:sz w:val="32"/>
          <w:szCs w:val="32"/>
          <w:u w:val="none"/>
          <w:shd w:val="clear"/>
          <w:lang w:val="zh-CN" w:eastAsia="zh-CN" w:bidi="ar-SA"/>
        </w:rPr>
        <w:t>2</w:t>
      </w:r>
    </w:p>
    <w:p>
      <w:pPr>
        <w:pStyle w:val="12"/>
        <w:keepNext w:val="0"/>
        <w:keepLines w:val="0"/>
        <w:pageBreakBefore w:val="0"/>
        <w:widowControl w:val="0"/>
        <w:shd w:val="clear" w:color="auto" w:fill="auto"/>
        <w:kinsoku/>
        <w:wordWrap/>
        <w:overflowPunct/>
        <w:topLinePunct w:val="0"/>
        <w:autoSpaceDE/>
        <w:autoSpaceDN/>
        <w:bidi w:val="0"/>
        <w:adjustRightInd/>
        <w:snapToGrid/>
        <w:spacing w:before="0" w:line="240" w:lineRule="auto"/>
        <w:ind w:left="0" w:right="0" w:firstLine="0"/>
        <w:jc w:val="left"/>
        <w:textAlignment w:val="auto"/>
        <w:rPr>
          <w:rFonts w:hint="eastAsia" w:ascii="黑体" w:hAnsi="黑体" w:eastAsia="黑体" w:cs="黑体"/>
          <w:kern w:val="2"/>
          <w:sz w:val="32"/>
          <w:szCs w:val="32"/>
          <w:u w:val="none"/>
          <w:shd w:val="clear"/>
          <w:lang w:val="zh-CN" w:eastAsia="zh-CN" w:bidi="ar-SA"/>
        </w:rPr>
      </w:pPr>
    </w:p>
    <w:p>
      <w:pPr>
        <w:pStyle w:val="11"/>
        <w:keepNext/>
        <w:keepLines/>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jc w:val="center"/>
        <w:textAlignment w:val="auto"/>
        <w:rPr>
          <w:rFonts w:hint="eastAsia" w:ascii="方正小标宋简体" w:hAnsi="方正小标宋简体" w:eastAsia="方正小标宋简体" w:cs="方正小标宋简体"/>
          <w:spacing w:val="-11"/>
          <w:kern w:val="2"/>
          <w:sz w:val="44"/>
          <w:szCs w:val="44"/>
          <w:u w:val="none"/>
          <w:shd w:val="clear" w:color="auto" w:fill="auto"/>
          <w:lang w:val="en-US" w:eastAsia="zh-CN" w:bidi="ar-SA"/>
        </w:rPr>
      </w:pPr>
      <w:bookmarkStart w:id="5" w:name="bookmark32"/>
      <w:bookmarkStart w:id="6" w:name="bookmark34"/>
      <w:bookmarkStart w:id="7" w:name="bookmark33"/>
      <w:r>
        <w:rPr>
          <w:rFonts w:hint="eastAsia" w:ascii="方正小标宋简体" w:hAnsi="方正小标宋简体" w:eastAsia="方正小标宋简体" w:cs="方正小标宋简体"/>
          <w:spacing w:val="-11"/>
          <w:kern w:val="2"/>
          <w:sz w:val="44"/>
          <w:szCs w:val="44"/>
          <w:u w:val="none"/>
          <w:shd w:val="clear" w:color="auto" w:fill="auto"/>
          <w:lang w:val="en-US" w:eastAsia="en-US" w:bidi="ar-SA"/>
        </w:rPr>
        <w:t>2021-2023</w:t>
      </w:r>
      <w:r>
        <w:rPr>
          <w:rFonts w:hint="eastAsia" w:ascii="方正小标宋简体" w:hAnsi="方正小标宋简体" w:eastAsia="方正小标宋简体" w:cs="方正小标宋简体"/>
          <w:spacing w:val="-11"/>
          <w:kern w:val="2"/>
          <w:sz w:val="44"/>
          <w:szCs w:val="44"/>
          <w:u w:val="none"/>
          <w:shd w:val="clear" w:color="auto" w:fill="auto"/>
          <w:lang w:val="en-US" w:eastAsia="zh-CN" w:bidi="ar-SA"/>
        </w:rPr>
        <w:t>年河南省农机购置补贴机具种类范围</w:t>
      </w:r>
      <w:bookmarkEnd w:id="5"/>
      <w:bookmarkEnd w:id="6"/>
      <w:bookmarkEnd w:id="7"/>
    </w:p>
    <w:p>
      <w:pPr>
        <w:pStyle w:val="12"/>
        <w:keepNext w:val="0"/>
        <w:keepLines w:val="0"/>
        <w:pageBreakBefore w:val="0"/>
        <w:widowControl w:val="0"/>
        <w:shd w:val="clear" w:color="auto" w:fill="auto"/>
        <w:kinsoku/>
        <w:wordWrap/>
        <w:overflowPunct/>
        <w:topLinePunct w:val="0"/>
        <w:autoSpaceDE/>
        <w:autoSpaceDN/>
        <w:bidi w:val="0"/>
        <w:snapToGrid/>
        <w:spacing w:before="0" w:line="58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（15大类44个小类171个品目）</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b/>
          <w:bCs/>
          <w:color w:val="000000"/>
          <w:spacing w:val="0"/>
          <w:w w:val="100"/>
          <w:position w:val="0"/>
          <w:sz w:val="32"/>
          <w:szCs w:val="32"/>
          <w:lang w:val="en-US" w:eastAsia="en-US" w:bidi="en-US"/>
        </w:rPr>
      </w:pP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color w:val="000000"/>
          <w:spacing w:val="0"/>
          <w:w w:val="100"/>
          <w:position w:val="0"/>
          <w:sz w:val="32"/>
          <w:szCs w:val="32"/>
          <w:lang w:val="en-US" w:eastAsia="en-US" w:bidi="en-US"/>
        </w:rPr>
        <w:t>1.</w:t>
      </w:r>
      <w:r>
        <w:rPr>
          <w:rFonts w:hint="eastAsia" w:ascii="仿宋_GB2312" w:hAnsi="仿宋_GB2312" w:eastAsia="仿宋_GB2312" w:cs="仿宋_GB2312"/>
          <w:b/>
          <w:bCs/>
          <w:color w:val="000000"/>
          <w:spacing w:val="0"/>
          <w:w w:val="100"/>
          <w:position w:val="0"/>
          <w:sz w:val="32"/>
          <w:szCs w:val="32"/>
        </w:rPr>
        <w:t>耕整地机械</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 xml:space="preserve">1. </w:t>
      </w:r>
      <w:r>
        <w:rPr>
          <w:rFonts w:hint="eastAsia" w:ascii="仿宋_GB2312" w:hAnsi="仿宋_GB2312" w:eastAsia="仿宋_GB2312" w:cs="仿宋_GB2312"/>
          <w:color w:val="000000"/>
          <w:spacing w:val="0"/>
          <w:w w:val="100"/>
          <w:position w:val="0"/>
          <w:sz w:val="32"/>
          <w:szCs w:val="32"/>
        </w:rPr>
        <w:t>1耕地机械</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 xml:space="preserve">1. 1. </w:t>
      </w:r>
      <w:r>
        <w:rPr>
          <w:rFonts w:hint="eastAsia" w:ascii="仿宋_GB2312" w:hAnsi="仿宋_GB2312" w:eastAsia="仿宋_GB2312" w:cs="仿宋_GB2312"/>
          <w:color w:val="000000"/>
          <w:spacing w:val="0"/>
          <w:w w:val="100"/>
          <w:position w:val="0"/>
          <w:sz w:val="32"/>
          <w:szCs w:val="32"/>
          <w:lang w:val="zh-TW" w:eastAsia="zh-TW" w:bidi="zh-TW"/>
        </w:rPr>
        <w:t>1辟式犁</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1.1.2</w:t>
      </w:r>
      <w:r>
        <w:rPr>
          <w:rFonts w:hint="eastAsia" w:ascii="仿宋_GB2312" w:hAnsi="仿宋_GB2312" w:eastAsia="仿宋_GB2312" w:cs="仿宋_GB2312"/>
          <w:color w:val="000000"/>
          <w:spacing w:val="0"/>
          <w:w w:val="100"/>
          <w:position w:val="0"/>
          <w:sz w:val="32"/>
          <w:szCs w:val="32"/>
          <w:lang w:val="zh-TW" w:eastAsia="zh-TW" w:bidi="zh-TW"/>
        </w:rPr>
        <w:t>圆盘犁</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1. 1.3</w:t>
      </w:r>
      <w:r>
        <w:rPr>
          <w:rFonts w:hint="eastAsia" w:ascii="仿宋_GB2312" w:hAnsi="仿宋_GB2312" w:eastAsia="仿宋_GB2312" w:cs="仿宋_GB2312"/>
          <w:color w:val="000000"/>
          <w:spacing w:val="0"/>
          <w:w w:val="100"/>
          <w:position w:val="0"/>
          <w:sz w:val="32"/>
          <w:szCs w:val="32"/>
          <w:lang w:val="zh-TW" w:eastAsia="zh-TW" w:bidi="zh-TW"/>
        </w:rPr>
        <w:t>旋耕机</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1.1.4</w:t>
      </w:r>
      <w:r>
        <w:rPr>
          <w:rFonts w:hint="eastAsia" w:ascii="仿宋_GB2312" w:hAnsi="仿宋_GB2312" w:eastAsia="仿宋_GB2312" w:cs="仿宋_GB2312"/>
          <w:color w:val="000000"/>
          <w:spacing w:val="0"/>
          <w:w w:val="100"/>
          <w:position w:val="0"/>
          <w:sz w:val="32"/>
          <w:szCs w:val="32"/>
          <w:lang w:val="zh-TW" w:eastAsia="zh-TW" w:bidi="zh-TW"/>
        </w:rPr>
        <w:t>深松机</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1.1.5</w:t>
      </w:r>
      <w:r>
        <w:rPr>
          <w:rFonts w:hint="eastAsia" w:ascii="仿宋_GB2312" w:hAnsi="仿宋_GB2312" w:eastAsia="仿宋_GB2312" w:cs="仿宋_GB2312"/>
          <w:color w:val="000000"/>
          <w:spacing w:val="0"/>
          <w:w w:val="100"/>
          <w:position w:val="0"/>
          <w:sz w:val="32"/>
          <w:szCs w:val="32"/>
          <w:lang w:val="zh-TW" w:eastAsia="zh-TW" w:bidi="zh-TW"/>
        </w:rPr>
        <w:t>开沟机</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 xml:space="preserve">1. 1. </w:t>
      </w:r>
      <w:r>
        <w:rPr>
          <w:rFonts w:hint="eastAsia" w:ascii="仿宋_GB2312" w:hAnsi="仿宋_GB2312" w:eastAsia="仿宋_GB2312" w:cs="仿宋_GB2312"/>
          <w:color w:val="000000"/>
          <w:spacing w:val="0"/>
          <w:w w:val="100"/>
          <w:position w:val="0"/>
          <w:sz w:val="32"/>
          <w:szCs w:val="32"/>
          <w:lang w:val="zh-TW" w:eastAsia="zh-TW" w:bidi="zh-TW"/>
        </w:rPr>
        <w:t>6耕整机</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1. 1.7</w:t>
      </w:r>
      <w:r>
        <w:rPr>
          <w:rFonts w:hint="eastAsia" w:ascii="仿宋_GB2312" w:hAnsi="仿宋_GB2312" w:eastAsia="仿宋_GB2312" w:cs="仿宋_GB2312"/>
          <w:color w:val="000000"/>
          <w:spacing w:val="0"/>
          <w:w w:val="100"/>
          <w:position w:val="0"/>
          <w:sz w:val="32"/>
          <w:szCs w:val="32"/>
          <w:lang w:val="zh-TW" w:eastAsia="zh-TW" w:bidi="zh-TW"/>
        </w:rPr>
        <w:t>微耕机</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1. 1.8</w:t>
      </w:r>
      <w:r>
        <w:rPr>
          <w:rFonts w:hint="eastAsia" w:ascii="仿宋_GB2312" w:hAnsi="仿宋_GB2312" w:eastAsia="仿宋_GB2312" w:cs="仿宋_GB2312"/>
          <w:color w:val="000000"/>
          <w:spacing w:val="0"/>
          <w:w w:val="100"/>
          <w:position w:val="0"/>
          <w:sz w:val="32"/>
          <w:szCs w:val="32"/>
          <w:lang w:val="zh-TW" w:eastAsia="zh-TW" w:bidi="zh-TW"/>
        </w:rPr>
        <w:t>机滚船</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1.1.9</w:t>
      </w:r>
      <w:r>
        <w:rPr>
          <w:rFonts w:hint="eastAsia" w:ascii="仿宋_GB2312" w:hAnsi="仿宋_GB2312" w:eastAsia="仿宋_GB2312" w:cs="仿宋_GB2312"/>
          <w:color w:val="000000"/>
          <w:spacing w:val="0"/>
          <w:w w:val="100"/>
          <w:position w:val="0"/>
          <w:sz w:val="32"/>
          <w:szCs w:val="32"/>
          <w:lang w:val="zh-TW" w:eastAsia="zh-TW" w:bidi="zh-TW"/>
        </w:rPr>
        <w:t>机耕船</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 xml:space="preserve">1. </w:t>
      </w:r>
      <w:r>
        <w:rPr>
          <w:rFonts w:hint="eastAsia" w:ascii="仿宋_GB2312" w:hAnsi="仿宋_GB2312" w:eastAsia="仿宋_GB2312" w:cs="仿宋_GB2312"/>
          <w:color w:val="000000"/>
          <w:spacing w:val="0"/>
          <w:w w:val="100"/>
          <w:position w:val="0"/>
          <w:sz w:val="32"/>
          <w:szCs w:val="32"/>
        </w:rPr>
        <w:t>2整地机械</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1.2.1</w:t>
      </w:r>
      <w:r>
        <w:rPr>
          <w:rFonts w:hint="eastAsia" w:ascii="仿宋_GB2312" w:hAnsi="仿宋_GB2312" w:eastAsia="仿宋_GB2312" w:cs="仿宋_GB2312"/>
          <w:color w:val="000000"/>
          <w:spacing w:val="0"/>
          <w:w w:val="100"/>
          <w:position w:val="0"/>
          <w:sz w:val="32"/>
          <w:szCs w:val="32"/>
          <w:lang w:val="zh-TW" w:eastAsia="zh-TW" w:bidi="zh-TW"/>
        </w:rPr>
        <w:t>圆盘耙</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1.2.2</w:t>
      </w:r>
      <w:r>
        <w:rPr>
          <w:rFonts w:hint="eastAsia" w:ascii="仿宋_GB2312" w:hAnsi="仿宋_GB2312" w:eastAsia="仿宋_GB2312" w:cs="仿宋_GB2312"/>
          <w:color w:val="000000"/>
          <w:spacing w:val="0"/>
          <w:w w:val="100"/>
          <w:position w:val="0"/>
          <w:sz w:val="32"/>
          <w:szCs w:val="32"/>
          <w:lang w:val="zh-TW" w:eastAsia="zh-TW" w:bidi="zh-TW"/>
        </w:rPr>
        <w:t>起垄机</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1.2.3</w:t>
      </w:r>
      <w:r>
        <w:rPr>
          <w:rFonts w:hint="eastAsia" w:ascii="仿宋_GB2312" w:hAnsi="仿宋_GB2312" w:eastAsia="仿宋_GB2312" w:cs="仿宋_GB2312"/>
          <w:color w:val="000000"/>
          <w:spacing w:val="0"/>
          <w:w w:val="100"/>
          <w:position w:val="0"/>
          <w:sz w:val="32"/>
          <w:szCs w:val="32"/>
          <w:lang w:val="zh-TW" w:eastAsia="zh-TW" w:bidi="zh-TW"/>
        </w:rPr>
        <w:t>灭茬机</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1.2.4</w:t>
      </w:r>
      <w:r>
        <w:rPr>
          <w:rFonts w:hint="eastAsia" w:ascii="仿宋_GB2312" w:hAnsi="仿宋_GB2312" w:eastAsia="仿宋_GB2312" w:cs="仿宋_GB2312"/>
          <w:color w:val="000000"/>
          <w:spacing w:val="0"/>
          <w:w w:val="100"/>
          <w:position w:val="0"/>
          <w:sz w:val="32"/>
          <w:szCs w:val="32"/>
          <w:lang w:val="zh-TW" w:eastAsia="zh-TW" w:bidi="zh-TW"/>
        </w:rPr>
        <w:t>筑揀机</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1.2.5</w:t>
      </w:r>
      <w:r>
        <w:rPr>
          <w:rFonts w:hint="eastAsia" w:ascii="仿宋_GB2312" w:hAnsi="仿宋_GB2312" w:eastAsia="仿宋_GB2312" w:cs="仿宋_GB2312"/>
          <w:color w:val="000000"/>
          <w:spacing w:val="0"/>
          <w:w w:val="100"/>
          <w:position w:val="0"/>
          <w:sz w:val="32"/>
          <w:szCs w:val="32"/>
          <w:lang w:val="zh-TW" w:eastAsia="zh-TW" w:bidi="zh-TW"/>
        </w:rPr>
        <w:t>铺膜机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1.2.6</w:t>
      </w:r>
      <w:r>
        <w:rPr>
          <w:rFonts w:hint="eastAsia" w:ascii="仿宋_GB2312" w:hAnsi="仿宋_GB2312" w:eastAsia="仿宋_GB2312" w:cs="仿宋_GB2312"/>
          <w:color w:val="000000"/>
          <w:spacing w:val="0"/>
          <w:w w:val="100"/>
          <w:position w:val="0"/>
          <w:sz w:val="32"/>
          <w:szCs w:val="32"/>
        </w:rPr>
        <w:t>联合整地机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1.2.7</w:t>
      </w:r>
      <w:r>
        <w:rPr>
          <w:rFonts w:hint="eastAsia" w:ascii="仿宋_GB2312" w:hAnsi="仿宋_GB2312" w:eastAsia="仿宋_GB2312" w:cs="仿宋_GB2312"/>
          <w:color w:val="000000"/>
          <w:spacing w:val="0"/>
          <w:w w:val="100"/>
          <w:position w:val="0"/>
          <w:sz w:val="32"/>
          <w:szCs w:val="32"/>
        </w:rPr>
        <w:t>埋茬起浆机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color w:val="000000"/>
          <w:spacing w:val="0"/>
          <w:w w:val="100"/>
          <w:position w:val="0"/>
          <w:sz w:val="32"/>
          <w:szCs w:val="32"/>
          <w:lang w:val="en-US" w:eastAsia="en-US" w:bidi="en-US"/>
        </w:rPr>
        <w:t>2.</w:t>
      </w:r>
      <w:r>
        <w:rPr>
          <w:rFonts w:hint="eastAsia" w:ascii="仿宋_GB2312" w:hAnsi="仿宋_GB2312" w:eastAsia="仿宋_GB2312" w:cs="仿宋_GB2312"/>
          <w:b/>
          <w:bCs/>
          <w:color w:val="000000"/>
          <w:spacing w:val="0"/>
          <w:w w:val="100"/>
          <w:position w:val="0"/>
          <w:sz w:val="32"/>
          <w:szCs w:val="32"/>
        </w:rPr>
        <w:t>种植施肥机械</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 xml:space="preserve">2. </w:t>
      </w:r>
      <w:r>
        <w:rPr>
          <w:rFonts w:hint="eastAsia" w:ascii="仿宋_GB2312" w:hAnsi="仿宋_GB2312" w:eastAsia="仿宋_GB2312" w:cs="仿宋_GB2312"/>
          <w:color w:val="000000"/>
          <w:spacing w:val="0"/>
          <w:w w:val="100"/>
          <w:position w:val="0"/>
          <w:sz w:val="32"/>
          <w:szCs w:val="32"/>
        </w:rPr>
        <w:t>1播种机械</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2. 1.1</w:t>
      </w:r>
      <w:r>
        <w:rPr>
          <w:rFonts w:hint="eastAsia" w:ascii="仿宋_GB2312" w:hAnsi="仿宋_GB2312" w:eastAsia="仿宋_GB2312" w:cs="仿宋_GB2312"/>
          <w:color w:val="000000"/>
          <w:spacing w:val="0"/>
          <w:w w:val="100"/>
          <w:position w:val="0"/>
          <w:sz w:val="32"/>
          <w:szCs w:val="32"/>
          <w:lang w:val="zh-TW" w:eastAsia="zh-TW" w:bidi="zh-TW"/>
        </w:rPr>
        <w:t>条播机</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2. 1.2</w:t>
      </w:r>
      <w:r>
        <w:rPr>
          <w:rFonts w:hint="eastAsia" w:ascii="仿宋_GB2312" w:hAnsi="仿宋_GB2312" w:eastAsia="仿宋_GB2312" w:cs="仿宋_GB2312"/>
          <w:color w:val="000000"/>
          <w:spacing w:val="0"/>
          <w:w w:val="100"/>
          <w:position w:val="0"/>
          <w:sz w:val="32"/>
          <w:szCs w:val="32"/>
          <w:lang w:val="zh-TW" w:eastAsia="zh-TW" w:bidi="zh-TW"/>
        </w:rPr>
        <w:t>穴播机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2. 1.3</w:t>
      </w:r>
      <w:r>
        <w:rPr>
          <w:rFonts w:hint="eastAsia" w:ascii="仿宋_GB2312" w:hAnsi="仿宋_GB2312" w:eastAsia="仿宋_GB2312" w:cs="仿宋_GB2312"/>
          <w:color w:val="000000"/>
          <w:spacing w:val="0"/>
          <w:w w:val="100"/>
          <w:position w:val="0"/>
          <w:sz w:val="32"/>
          <w:szCs w:val="32"/>
        </w:rPr>
        <w:t>小粒种子播种机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2.1.4</w:t>
      </w:r>
      <w:r>
        <w:rPr>
          <w:rFonts w:hint="eastAsia" w:ascii="仿宋_GB2312" w:hAnsi="仿宋_GB2312" w:eastAsia="仿宋_GB2312" w:cs="仿宋_GB2312"/>
          <w:color w:val="000000"/>
          <w:spacing w:val="0"/>
          <w:w w:val="100"/>
          <w:position w:val="0"/>
          <w:sz w:val="32"/>
          <w:szCs w:val="32"/>
        </w:rPr>
        <w:t>根茎作物播种机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2.1.5</w:t>
      </w:r>
      <w:r>
        <w:rPr>
          <w:rFonts w:hint="eastAsia" w:ascii="仿宋_GB2312" w:hAnsi="仿宋_GB2312" w:eastAsia="仿宋_GB2312" w:cs="仿宋_GB2312"/>
          <w:color w:val="000000"/>
          <w:spacing w:val="0"/>
          <w:w w:val="100"/>
          <w:position w:val="0"/>
          <w:sz w:val="32"/>
          <w:szCs w:val="32"/>
        </w:rPr>
        <w:t>免耕播种机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2.1.6</w:t>
      </w:r>
      <w:r>
        <w:rPr>
          <w:rFonts w:hint="eastAsia" w:ascii="仿宋_GB2312" w:hAnsi="仿宋_GB2312" w:eastAsia="仿宋_GB2312" w:cs="仿宋_GB2312"/>
          <w:color w:val="000000"/>
          <w:spacing w:val="0"/>
          <w:w w:val="100"/>
          <w:position w:val="0"/>
          <w:sz w:val="32"/>
          <w:szCs w:val="32"/>
        </w:rPr>
        <w:t>铺膜播种机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2.1.7</w:t>
      </w:r>
      <w:r>
        <w:rPr>
          <w:rFonts w:hint="eastAsia" w:ascii="仿宋_GB2312" w:hAnsi="仿宋_GB2312" w:eastAsia="仿宋_GB2312" w:cs="仿宋_GB2312"/>
          <w:color w:val="000000"/>
          <w:spacing w:val="0"/>
          <w:w w:val="100"/>
          <w:position w:val="0"/>
          <w:sz w:val="32"/>
          <w:szCs w:val="32"/>
        </w:rPr>
        <w:t>水稻直播机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2.1.8</w:t>
      </w:r>
      <w:r>
        <w:rPr>
          <w:rFonts w:hint="eastAsia" w:ascii="仿宋_GB2312" w:hAnsi="仿宋_GB2312" w:eastAsia="仿宋_GB2312" w:cs="仿宋_GB2312"/>
          <w:color w:val="000000"/>
          <w:spacing w:val="0"/>
          <w:w w:val="100"/>
          <w:position w:val="0"/>
          <w:sz w:val="32"/>
          <w:szCs w:val="32"/>
        </w:rPr>
        <w:t>精量播种机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2.1.9</w:t>
      </w:r>
      <w:r>
        <w:rPr>
          <w:rFonts w:hint="eastAsia" w:ascii="仿宋_GB2312" w:hAnsi="仿宋_GB2312" w:eastAsia="仿宋_GB2312" w:cs="仿宋_GB2312"/>
          <w:color w:val="000000"/>
          <w:spacing w:val="0"/>
          <w:w w:val="100"/>
          <w:position w:val="0"/>
          <w:sz w:val="32"/>
          <w:szCs w:val="32"/>
        </w:rPr>
        <w:t>整地施肥播种机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 xml:space="preserve">2. </w:t>
      </w:r>
      <w:r>
        <w:rPr>
          <w:rFonts w:hint="eastAsia" w:ascii="仿宋_GB2312" w:hAnsi="仿宋_GB2312" w:eastAsia="仿宋_GB2312" w:cs="仿宋_GB2312"/>
          <w:color w:val="000000"/>
          <w:spacing w:val="0"/>
          <w:w w:val="100"/>
          <w:position w:val="0"/>
          <w:sz w:val="32"/>
          <w:szCs w:val="32"/>
        </w:rPr>
        <w:t>2育苗机械设备</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2. 2.1</w:t>
      </w:r>
      <w:r>
        <w:rPr>
          <w:rFonts w:hint="eastAsia" w:ascii="仿宋_GB2312" w:hAnsi="仿宋_GB2312" w:eastAsia="仿宋_GB2312" w:cs="仿宋_GB2312"/>
          <w:color w:val="000000"/>
          <w:spacing w:val="0"/>
          <w:w w:val="100"/>
          <w:position w:val="0"/>
          <w:sz w:val="32"/>
          <w:szCs w:val="32"/>
        </w:rPr>
        <w:t>种子播前处理设备</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2. 2.2</w:t>
      </w:r>
      <w:r>
        <w:rPr>
          <w:rFonts w:hint="eastAsia" w:ascii="仿宋_GB2312" w:hAnsi="仿宋_GB2312" w:eastAsia="仿宋_GB2312" w:cs="仿宋_GB2312"/>
          <w:color w:val="000000"/>
          <w:spacing w:val="0"/>
          <w:w w:val="100"/>
          <w:position w:val="0"/>
          <w:sz w:val="32"/>
          <w:szCs w:val="32"/>
        </w:rPr>
        <w:t>营养钵压制机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2.2.3</w:t>
      </w:r>
      <w:r>
        <w:rPr>
          <w:rFonts w:hint="eastAsia" w:ascii="仿宋_GB2312" w:hAnsi="仿宋_GB2312" w:eastAsia="仿宋_GB2312" w:cs="仿宋_GB2312"/>
          <w:color w:val="000000"/>
          <w:spacing w:val="0"/>
          <w:w w:val="100"/>
          <w:position w:val="0"/>
          <w:sz w:val="32"/>
          <w:szCs w:val="32"/>
        </w:rPr>
        <w:t>秧盘播种成套设备（含床土处理）</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 xml:space="preserve">2. </w:t>
      </w:r>
      <w:r>
        <w:rPr>
          <w:rFonts w:hint="eastAsia" w:ascii="仿宋_GB2312" w:hAnsi="仿宋_GB2312" w:eastAsia="仿宋_GB2312" w:cs="仿宋_GB2312"/>
          <w:color w:val="000000"/>
          <w:spacing w:val="0"/>
          <w:w w:val="100"/>
          <w:position w:val="0"/>
          <w:sz w:val="32"/>
          <w:szCs w:val="32"/>
        </w:rPr>
        <w:t>3栽植机械</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2. 3.1</w:t>
      </w:r>
      <w:r>
        <w:rPr>
          <w:rFonts w:hint="eastAsia" w:ascii="仿宋_GB2312" w:hAnsi="仿宋_GB2312" w:eastAsia="仿宋_GB2312" w:cs="仿宋_GB2312"/>
          <w:color w:val="000000"/>
          <w:spacing w:val="0"/>
          <w:w w:val="100"/>
          <w:position w:val="0"/>
          <w:sz w:val="32"/>
          <w:szCs w:val="32"/>
        </w:rPr>
        <w:t>水稻插秧机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2. 3.2</w:t>
      </w:r>
      <w:r>
        <w:rPr>
          <w:rFonts w:hint="eastAsia" w:ascii="仿宋_GB2312" w:hAnsi="仿宋_GB2312" w:eastAsia="仿宋_GB2312" w:cs="仿宋_GB2312"/>
          <w:color w:val="000000"/>
          <w:spacing w:val="0"/>
          <w:w w:val="100"/>
          <w:position w:val="0"/>
          <w:sz w:val="32"/>
          <w:szCs w:val="32"/>
        </w:rPr>
        <w:t>秧苗移栽机</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 xml:space="preserve">2. 3. </w:t>
      </w:r>
      <w:r>
        <w:rPr>
          <w:rFonts w:hint="eastAsia" w:ascii="仿宋_GB2312" w:hAnsi="仿宋_GB2312" w:eastAsia="仿宋_GB2312" w:cs="仿宋_GB2312"/>
          <w:color w:val="000000"/>
          <w:spacing w:val="0"/>
          <w:w w:val="100"/>
          <w:position w:val="0"/>
          <w:sz w:val="32"/>
          <w:szCs w:val="32"/>
          <w:lang w:val="zh-TW" w:eastAsia="zh-TW" w:bidi="zh-TW"/>
        </w:rPr>
        <w:t>3甘蔗种植机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sectPr>
          <w:footerReference r:id="rId3" w:type="default"/>
          <w:footerReference r:id="rId4" w:type="even"/>
          <w:footnotePr>
            <w:numFmt w:val="decimal"/>
          </w:footnotePr>
          <w:pgSz w:w="11900" w:h="16840"/>
          <w:pgMar w:top="1939" w:right="1527" w:bottom="1871" w:left="1522" w:header="0" w:footer="1134" w:gutter="0"/>
          <w:pgNumType w:fmt="numberInDash"/>
          <w:cols w:space="0" w:num="1"/>
          <w:rtlGutter w:val="0"/>
          <w:docGrid w:linePitch="360" w:charSpace="0"/>
        </w:sectPr>
      </w:pPr>
      <w:r>
        <w:rPr>
          <w:rFonts w:hint="eastAsia" w:ascii="仿宋_GB2312" w:hAnsi="仿宋_GB2312" w:eastAsia="仿宋_GB2312" w:cs="仿宋_GB2312"/>
          <w:color w:val="000000"/>
          <w:spacing w:val="0"/>
          <w:w w:val="100"/>
          <w:position w:val="0"/>
          <w:sz w:val="32"/>
          <w:szCs w:val="32"/>
          <w:lang w:val="en-US" w:eastAsia="en-US" w:bidi="en-US"/>
        </w:rPr>
        <w:t xml:space="preserve">2. </w:t>
      </w:r>
      <w:r>
        <w:rPr>
          <w:rFonts w:hint="eastAsia" w:ascii="仿宋_GB2312" w:hAnsi="仿宋_GB2312" w:eastAsia="仿宋_GB2312" w:cs="仿宋_GB2312"/>
          <w:color w:val="000000"/>
          <w:spacing w:val="0"/>
          <w:w w:val="100"/>
          <w:position w:val="0"/>
          <w:sz w:val="32"/>
          <w:szCs w:val="32"/>
        </w:rPr>
        <w:t>4施肥机械</w:t>
      </w:r>
    </w:p>
    <w:p>
      <w:pPr>
        <w:pStyle w:val="12"/>
        <w:keepNext w:val="0"/>
        <w:keepLines w:val="0"/>
        <w:pageBreakBefore w:val="0"/>
        <w:widowControl w:val="0"/>
        <w:numPr>
          <w:ilvl w:val="0"/>
          <w:numId w:val="0"/>
        </w:numPr>
        <w:shd w:val="clear" w:color="auto" w:fill="auto"/>
        <w:tabs>
          <w:tab w:val="left" w:pos="89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8" w:name="bookmark35"/>
      <w:bookmarkEnd w:id="8"/>
      <w:r>
        <w:rPr>
          <w:rFonts w:hint="eastAsia" w:ascii="仿宋_GB2312" w:hAnsi="仿宋_GB2312" w:eastAsia="仿宋_GB2312" w:cs="仿宋_GB2312"/>
          <w:color w:val="000000"/>
          <w:spacing w:val="0"/>
          <w:w w:val="100"/>
          <w:position w:val="0"/>
          <w:sz w:val="32"/>
          <w:szCs w:val="32"/>
          <w:lang w:val="en-US" w:eastAsia="en-US" w:bidi="en-US"/>
        </w:rPr>
        <w:t>4.1</w:t>
      </w:r>
      <w:r>
        <w:rPr>
          <w:rFonts w:hint="eastAsia" w:ascii="仿宋_GB2312" w:hAnsi="仿宋_GB2312" w:eastAsia="仿宋_GB2312" w:cs="仿宋_GB2312"/>
          <w:color w:val="000000"/>
          <w:spacing w:val="0"/>
          <w:w w:val="100"/>
          <w:position w:val="0"/>
          <w:sz w:val="32"/>
          <w:szCs w:val="32"/>
        </w:rPr>
        <w:t>施肥机</w:t>
      </w:r>
    </w:p>
    <w:p>
      <w:pPr>
        <w:pStyle w:val="13"/>
        <w:keepNext w:val="0"/>
        <w:keepLines w:val="0"/>
        <w:pageBreakBefore w:val="0"/>
        <w:widowControl w:val="0"/>
        <w:numPr>
          <w:ilvl w:val="0"/>
          <w:numId w:val="0"/>
        </w:numPr>
        <w:shd w:val="clear" w:color="auto" w:fill="auto"/>
        <w:tabs>
          <w:tab w:val="left" w:pos="897"/>
        </w:tabs>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bookmarkStart w:id="9" w:name="bookmark36"/>
      <w:bookmarkEnd w:id="9"/>
      <w:r>
        <w:rPr>
          <w:rFonts w:hint="eastAsia" w:ascii="仿宋_GB2312" w:hAnsi="仿宋_GB2312" w:eastAsia="仿宋_GB2312" w:cs="仿宋_GB2312"/>
          <w:color w:val="000000"/>
          <w:spacing w:val="0"/>
          <w:w w:val="100"/>
          <w:position w:val="0"/>
          <w:sz w:val="32"/>
          <w:szCs w:val="32"/>
          <w:lang w:val="en-US" w:eastAsia="en-US" w:bidi="en-US"/>
        </w:rPr>
        <w:t xml:space="preserve">4. </w:t>
      </w:r>
      <w:r>
        <w:rPr>
          <w:rFonts w:hint="eastAsia" w:ascii="仿宋_GB2312" w:hAnsi="仿宋_GB2312" w:eastAsia="仿宋_GB2312" w:cs="仿宋_GB2312"/>
          <w:color w:val="000000"/>
          <w:spacing w:val="0"/>
          <w:w w:val="100"/>
          <w:position w:val="0"/>
          <w:sz w:val="32"/>
          <w:szCs w:val="32"/>
          <w:lang w:val="zh-TW" w:eastAsia="zh-TW" w:bidi="zh-TW"/>
        </w:rPr>
        <w:t>2撒肥机</w:t>
      </w:r>
    </w:p>
    <w:p>
      <w:pPr>
        <w:pStyle w:val="13"/>
        <w:keepNext w:val="0"/>
        <w:keepLines w:val="0"/>
        <w:pageBreakBefore w:val="0"/>
        <w:widowControl w:val="0"/>
        <w:numPr>
          <w:ilvl w:val="0"/>
          <w:numId w:val="0"/>
        </w:numPr>
        <w:shd w:val="clear" w:color="auto" w:fill="auto"/>
        <w:tabs>
          <w:tab w:val="left" w:pos="897"/>
        </w:tabs>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bookmarkStart w:id="10" w:name="bookmark37"/>
      <w:bookmarkEnd w:id="10"/>
      <w:r>
        <w:rPr>
          <w:rFonts w:hint="eastAsia" w:ascii="仿宋_GB2312" w:hAnsi="仿宋_GB2312" w:eastAsia="仿宋_GB2312" w:cs="仿宋_GB2312"/>
          <w:color w:val="000000"/>
          <w:spacing w:val="0"/>
          <w:w w:val="100"/>
          <w:position w:val="0"/>
          <w:sz w:val="32"/>
          <w:szCs w:val="32"/>
          <w:lang w:val="en-US" w:eastAsia="en-US" w:bidi="en-US"/>
        </w:rPr>
        <w:t xml:space="preserve">4. </w:t>
      </w:r>
      <w:r>
        <w:rPr>
          <w:rFonts w:hint="eastAsia" w:ascii="仿宋_GB2312" w:hAnsi="仿宋_GB2312" w:eastAsia="仿宋_GB2312" w:cs="仿宋_GB2312"/>
          <w:color w:val="000000"/>
          <w:spacing w:val="0"/>
          <w:w w:val="100"/>
          <w:position w:val="0"/>
          <w:sz w:val="32"/>
          <w:szCs w:val="32"/>
          <w:lang w:val="zh-TW" w:eastAsia="zh-TW" w:bidi="zh-TW"/>
        </w:rPr>
        <w:t>3追肥机</w:t>
      </w:r>
    </w:p>
    <w:p>
      <w:pPr>
        <w:pStyle w:val="12"/>
        <w:keepNext w:val="0"/>
        <w:keepLines w:val="0"/>
        <w:pageBreakBefore w:val="0"/>
        <w:widowControl w:val="0"/>
        <w:numPr>
          <w:ilvl w:val="0"/>
          <w:numId w:val="0"/>
        </w:numPr>
        <w:shd w:val="clear" w:color="auto" w:fill="auto"/>
        <w:tabs>
          <w:tab w:val="left" w:pos="89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b/>
          <w:bCs/>
          <w:sz w:val="32"/>
          <w:szCs w:val="32"/>
        </w:rPr>
      </w:pPr>
      <w:bookmarkStart w:id="11" w:name="bookmark38"/>
      <w:bookmarkEnd w:id="11"/>
      <w:r>
        <w:rPr>
          <w:rFonts w:hint="eastAsia" w:ascii="仿宋_GB2312" w:hAnsi="仿宋_GB2312" w:eastAsia="仿宋_GB2312" w:cs="仿宋_GB2312"/>
          <w:b/>
          <w:bCs/>
          <w:color w:val="000000"/>
          <w:spacing w:val="0"/>
          <w:w w:val="100"/>
          <w:position w:val="0"/>
          <w:sz w:val="32"/>
          <w:szCs w:val="32"/>
          <w:lang w:val="en-US" w:eastAsia="zh-CN"/>
        </w:rPr>
        <w:t>3.</w:t>
      </w:r>
      <w:r>
        <w:rPr>
          <w:rFonts w:hint="eastAsia" w:ascii="仿宋_GB2312" w:hAnsi="仿宋_GB2312" w:eastAsia="仿宋_GB2312" w:cs="仿宋_GB2312"/>
          <w:b/>
          <w:bCs/>
          <w:color w:val="000000"/>
          <w:spacing w:val="0"/>
          <w:w w:val="100"/>
          <w:position w:val="0"/>
          <w:sz w:val="32"/>
          <w:szCs w:val="32"/>
        </w:rPr>
        <w:t>田间管理机械</w:t>
      </w:r>
    </w:p>
    <w:p>
      <w:pPr>
        <w:pStyle w:val="12"/>
        <w:keepNext w:val="0"/>
        <w:keepLines w:val="0"/>
        <w:pageBreakBefore w:val="0"/>
        <w:widowControl w:val="0"/>
        <w:numPr>
          <w:ilvl w:val="0"/>
          <w:numId w:val="0"/>
        </w:numPr>
        <w:shd w:val="clear" w:color="auto" w:fill="auto"/>
        <w:tabs>
          <w:tab w:val="left" w:pos="89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12" w:name="bookmark39"/>
      <w:bookmarkEnd w:id="12"/>
      <w:r>
        <w:rPr>
          <w:rFonts w:hint="eastAsia" w:ascii="仿宋_GB2312" w:hAnsi="仿宋_GB2312" w:eastAsia="仿宋_GB2312" w:cs="仿宋_GB2312"/>
          <w:color w:val="000000"/>
          <w:spacing w:val="0"/>
          <w:w w:val="100"/>
          <w:position w:val="0"/>
          <w:sz w:val="32"/>
          <w:szCs w:val="32"/>
        </w:rPr>
        <w:t>1中耕机械</w:t>
      </w:r>
    </w:p>
    <w:p>
      <w:pPr>
        <w:pStyle w:val="13"/>
        <w:keepNext w:val="0"/>
        <w:keepLines w:val="0"/>
        <w:pageBreakBefore w:val="0"/>
        <w:widowControl w:val="0"/>
        <w:numPr>
          <w:ilvl w:val="0"/>
          <w:numId w:val="0"/>
        </w:numPr>
        <w:shd w:val="clear" w:color="auto" w:fill="auto"/>
        <w:tabs>
          <w:tab w:val="left" w:pos="897"/>
        </w:tabs>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bookmarkStart w:id="13" w:name="bookmark40"/>
      <w:bookmarkEnd w:id="13"/>
      <w:r>
        <w:rPr>
          <w:rFonts w:hint="eastAsia" w:ascii="仿宋_GB2312" w:hAnsi="仿宋_GB2312" w:eastAsia="仿宋_GB2312" w:cs="仿宋_GB2312"/>
          <w:color w:val="000000"/>
          <w:spacing w:val="0"/>
          <w:w w:val="100"/>
          <w:position w:val="0"/>
          <w:sz w:val="32"/>
          <w:szCs w:val="32"/>
          <w:lang w:val="en-US" w:eastAsia="en-US" w:bidi="en-US"/>
        </w:rPr>
        <w:t xml:space="preserve">1. </w:t>
      </w:r>
      <w:r>
        <w:rPr>
          <w:rFonts w:hint="eastAsia" w:ascii="仿宋_GB2312" w:hAnsi="仿宋_GB2312" w:eastAsia="仿宋_GB2312" w:cs="仿宋_GB2312"/>
          <w:color w:val="000000"/>
          <w:spacing w:val="0"/>
          <w:w w:val="100"/>
          <w:position w:val="0"/>
          <w:sz w:val="32"/>
          <w:szCs w:val="32"/>
          <w:lang w:val="zh-TW" w:eastAsia="zh-TW" w:bidi="zh-TW"/>
        </w:rPr>
        <w:t>1中耕机</w:t>
      </w:r>
    </w:p>
    <w:p>
      <w:pPr>
        <w:pStyle w:val="13"/>
        <w:keepNext w:val="0"/>
        <w:keepLines w:val="0"/>
        <w:pageBreakBefore w:val="0"/>
        <w:widowControl w:val="0"/>
        <w:numPr>
          <w:ilvl w:val="0"/>
          <w:numId w:val="0"/>
        </w:numPr>
        <w:shd w:val="clear" w:color="auto" w:fill="auto"/>
        <w:tabs>
          <w:tab w:val="left" w:pos="897"/>
        </w:tabs>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bookmarkStart w:id="14" w:name="bookmark41"/>
      <w:bookmarkEnd w:id="14"/>
      <w:r>
        <w:rPr>
          <w:rFonts w:hint="eastAsia" w:ascii="仿宋_GB2312" w:hAnsi="仿宋_GB2312" w:eastAsia="仿宋_GB2312" w:cs="仿宋_GB2312"/>
          <w:color w:val="000000"/>
          <w:spacing w:val="0"/>
          <w:w w:val="100"/>
          <w:position w:val="0"/>
          <w:sz w:val="32"/>
          <w:szCs w:val="32"/>
          <w:lang w:val="en-US" w:eastAsia="en-US" w:bidi="en-US"/>
        </w:rPr>
        <w:t xml:space="preserve">1. </w:t>
      </w:r>
      <w:r>
        <w:rPr>
          <w:rFonts w:hint="eastAsia" w:ascii="仿宋_GB2312" w:hAnsi="仿宋_GB2312" w:eastAsia="仿宋_GB2312" w:cs="仿宋_GB2312"/>
          <w:color w:val="000000"/>
          <w:spacing w:val="0"/>
          <w:w w:val="100"/>
          <w:position w:val="0"/>
          <w:sz w:val="32"/>
          <w:szCs w:val="32"/>
          <w:lang w:val="zh-TW" w:eastAsia="zh-TW" w:bidi="zh-TW"/>
        </w:rPr>
        <w:t>2培土机</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3.1.3</w:t>
      </w:r>
      <w:r>
        <w:rPr>
          <w:rFonts w:hint="eastAsia" w:ascii="仿宋_GB2312" w:hAnsi="仿宋_GB2312" w:eastAsia="仿宋_GB2312" w:cs="仿宋_GB2312"/>
          <w:color w:val="000000"/>
          <w:spacing w:val="0"/>
          <w:w w:val="100"/>
          <w:position w:val="0"/>
          <w:sz w:val="32"/>
          <w:szCs w:val="32"/>
          <w:lang w:val="zh-TW" w:eastAsia="zh-TW" w:bidi="zh-TW"/>
        </w:rPr>
        <w:t>埋藤机</w:t>
      </w:r>
    </w:p>
    <w:p>
      <w:pPr>
        <w:pStyle w:val="12"/>
        <w:keepNext w:val="0"/>
        <w:keepLines w:val="0"/>
        <w:pageBreakBefore w:val="0"/>
        <w:widowControl w:val="0"/>
        <w:numPr>
          <w:ilvl w:val="0"/>
          <w:numId w:val="0"/>
        </w:numPr>
        <w:shd w:val="clear" w:color="auto" w:fill="auto"/>
        <w:tabs>
          <w:tab w:val="left" w:pos="89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15" w:name="bookmark42"/>
      <w:bookmarkEnd w:id="15"/>
      <w:r>
        <w:rPr>
          <w:rFonts w:hint="eastAsia" w:ascii="仿宋_GB2312" w:hAnsi="仿宋_GB2312" w:eastAsia="仿宋_GB2312" w:cs="仿宋_GB2312"/>
          <w:color w:val="000000"/>
          <w:spacing w:val="0"/>
          <w:w w:val="100"/>
          <w:position w:val="0"/>
          <w:sz w:val="32"/>
          <w:szCs w:val="32"/>
          <w:lang w:val="en-US" w:eastAsia="en-US" w:bidi="en-US"/>
        </w:rPr>
        <w:t>1.4</w:t>
      </w:r>
      <w:r>
        <w:rPr>
          <w:rFonts w:hint="eastAsia" w:ascii="仿宋_GB2312" w:hAnsi="仿宋_GB2312" w:eastAsia="仿宋_GB2312" w:cs="仿宋_GB2312"/>
          <w:color w:val="000000"/>
          <w:spacing w:val="0"/>
          <w:w w:val="100"/>
          <w:position w:val="0"/>
          <w:sz w:val="32"/>
          <w:szCs w:val="32"/>
        </w:rPr>
        <w:t>田园管理机</w:t>
      </w:r>
    </w:p>
    <w:p>
      <w:pPr>
        <w:pStyle w:val="12"/>
        <w:keepNext w:val="0"/>
        <w:keepLines w:val="0"/>
        <w:pageBreakBefore w:val="0"/>
        <w:widowControl w:val="0"/>
        <w:numPr>
          <w:ilvl w:val="0"/>
          <w:numId w:val="0"/>
        </w:numPr>
        <w:shd w:val="clear" w:color="auto" w:fill="auto"/>
        <w:tabs>
          <w:tab w:val="left" w:pos="89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16" w:name="bookmark43"/>
      <w:bookmarkEnd w:id="16"/>
      <w:r>
        <w:rPr>
          <w:rFonts w:hint="eastAsia" w:ascii="仿宋_GB2312" w:hAnsi="仿宋_GB2312" w:eastAsia="仿宋_GB2312" w:cs="仿宋_GB2312"/>
          <w:color w:val="000000"/>
          <w:spacing w:val="0"/>
          <w:w w:val="100"/>
          <w:position w:val="0"/>
          <w:sz w:val="32"/>
          <w:szCs w:val="32"/>
        </w:rPr>
        <w:t>2植保机械</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 xml:space="preserve">3.2. </w:t>
      </w:r>
      <w:r>
        <w:rPr>
          <w:rFonts w:hint="eastAsia" w:ascii="仿宋_GB2312" w:hAnsi="仿宋_GB2312" w:eastAsia="仿宋_GB2312" w:cs="仿宋_GB2312"/>
          <w:color w:val="000000"/>
          <w:spacing w:val="0"/>
          <w:w w:val="100"/>
          <w:position w:val="0"/>
          <w:sz w:val="32"/>
          <w:szCs w:val="32"/>
        </w:rPr>
        <w:t>1动力喷雾机</w:t>
      </w:r>
    </w:p>
    <w:p>
      <w:pPr>
        <w:pStyle w:val="12"/>
        <w:keepNext w:val="0"/>
        <w:keepLines w:val="0"/>
        <w:pageBreakBefore w:val="0"/>
        <w:widowControl w:val="0"/>
        <w:numPr>
          <w:ilvl w:val="0"/>
          <w:numId w:val="0"/>
        </w:numPr>
        <w:shd w:val="clear" w:color="auto" w:fill="auto"/>
        <w:tabs>
          <w:tab w:val="left" w:pos="89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17" w:name="bookmark44"/>
      <w:bookmarkEnd w:id="17"/>
      <w:r>
        <w:rPr>
          <w:rFonts w:hint="eastAsia" w:ascii="仿宋_GB2312" w:hAnsi="仿宋_GB2312" w:eastAsia="仿宋_GB2312" w:cs="仿宋_GB2312"/>
          <w:color w:val="000000"/>
          <w:spacing w:val="0"/>
          <w:w w:val="100"/>
          <w:position w:val="0"/>
          <w:sz w:val="32"/>
          <w:szCs w:val="32"/>
          <w:lang w:val="en-US" w:eastAsia="en-US" w:bidi="en-US"/>
        </w:rPr>
        <w:t>2.2</w:t>
      </w:r>
      <w:r>
        <w:rPr>
          <w:rFonts w:hint="eastAsia" w:ascii="仿宋_GB2312" w:hAnsi="仿宋_GB2312" w:eastAsia="仿宋_GB2312" w:cs="仿宋_GB2312"/>
          <w:color w:val="000000"/>
          <w:spacing w:val="0"/>
          <w:w w:val="100"/>
          <w:position w:val="0"/>
          <w:sz w:val="32"/>
          <w:szCs w:val="32"/>
        </w:rPr>
        <w:t>喷杆喷雾机</w:t>
      </w:r>
    </w:p>
    <w:p>
      <w:pPr>
        <w:pStyle w:val="12"/>
        <w:keepNext w:val="0"/>
        <w:keepLines w:val="0"/>
        <w:pageBreakBefore w:val="0"/>
        <w:widowControl w:val="0"/>
        <w:numPr>
          <w:ilvl w:val="0"/>
          <w:numId w:val="0"/>
        </w:numPr>
        <w:shd w:val="clear" w:color="auto" w:fill="auto"/>
        <w:tabs>
          <w:tab w:val="left" w:pos="89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18" w:name="bookmark45"/>
      <w:bookmarkEnd w:id="18"/>
      <w:r>
        <w:rPr>
          <w:rFonts w:hint="eastAsia" w:ascii="仿宋_GB2312" w:hAnsi="仿宋_GB2312" w:eastAsia="仿宋_GB2312" w:cs="仿宋_GB2312"/>
          <w:color w:val="000000"/>
          <w:spacing w:val="0"/>
          <w:w w:val="100"/>
          <w:position w:val="0"/>
          <w:sz w:val="32"/>
          <w:szCs w:val="32"/>
          <w:lang w:val="en-US" w:eastAsia="en-US" w:bidi="en-US"/>
        </w:rPr>
        <w:t xml:space="preserve">2. </w:t>
      </w:r>
      <w:r>
        <w:rPr>
          <w:rFonts w:hint="eastAsia" w:ascii="仿宋_GB2312" w:hAnsi="仿宋_GB2312" w:eastAsia="仿宋_GB2312" w:cs="仿宋_GB2312"/>
          <w:color w:val="000000"/>
          <w:spacing w:val="0"/>
          <w:w w:val="100"/>
          <w:position w:val="0"/>
          <w:sz w:val="32"/>
          <w:szCs w:val="32"/>
        </w:rPr>
        <w:t>3风送喷雾机</w:t>
      </w:r>
    </w:p>
    <w:p>
      <w:pPr>
        <w:pStyle w:val="12"/>
        <w:keepNext w:val="0"/>
        <w:keepLines w:val="0"/>
        <w:pageBreakBefore w:val="0"/>
        <w:widowControl w:val="0"/>
        <w:numPr>
          <w:ilvl w:val="0"/>
          <w:numId w:val="0"/>
        </w:numPr>
        <w:shd w:val="clear" w:color="auto" w:fill="auto"/>
        <w:tabs>
          <w:tab w:val="left" w:pos="89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19" w:name="bookmark46"/>
      <w:bookmarkEnd w:id="19"/>
      <w:r>
        <w:rPr>
          <w:rFonts w:hint="eastAsia" w:ascii="仿宋_GB2312" w:hAnsi="仿宋_GB2312" w:eastAsia="仿宋_GB2312" w:cs="仿宋_GB2312"/>
          <w:color w:val="000000"/>
          <w:spacing w:val="0"/>
          <w:w w:val="100"/>
          <w:position w:val="0"/>
          <w:sz w:val="32"/>
          <w:szCs w:val="32"/>
          <w:lang w:val="en-US" w:eastAsia="en-US" w:bidi="en-US"/>
        </w:rPr>
        <w:t xml:space="preserve">2. </w:t>
      </w:r>
      <w:r>
        <w:rPr>
          <w:rFonts w:hint="eastAsia" w:ascii="仿宋_GB2312" w:hAnsi="仿宋_GB2312" w:eastAsia="仿宋_GB2312" w:cs="仿宋_GB2312"/>
          <w:color w:val="000000"/>
          <w:spacing w:val="0"/>
          <w:w w:val="100"/>
          <w:position w:val="0"/>
          <w:sz w:val="32"/>
          <w:szCs w:val="32"/>
        </w:rPr>
        <w:t>4植保无人驾驶航空器</w:t>
      </w:r>
    </w:p>
    <w:p>
      <w:pPr>
        <w:pStyle w:val="12"/>
        <w:keepNext w:val="0"/>
        <w:keepLines w:val="0"/>
        <w:pageBreakBefore w:val="0"/>
        <w:widowControl w:val="0"/>
        <w:numPr>
          <w:ilvl w:val="0"/>
          <w:numId w:val="0"/>
        </w:numPr>
        <w:shd w:val="clear" w:color="auto" w:fill="auto"/>
        <w:tabs>
          <w:tab w:val="left" w:pos="89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20" w:name="bookmark47"/>
      <w:bookmarkEnd w:id="20"/>
      <w:r>
        <w:rPr>
          <w:rFonts w:hint="eastAsia" w:ascii="仿宋_GB2312" w:hAnsi="仿宋_GB2312" w:eastAsia="仿宋_GB2312" w:cs="仿宋_GB2312"/>
          <w:color w:val="000000"/>
          <w:spacing w:val="0"/>
          <w:w w:val="100"/>
          <w:position w:val="0"/>
          <w:sz w:val="32"/>
          <w:szCs w:val="32"/>
        </w:rPr>
        <w:t>3修剪机械</w:t>
      </w:r>
    </w:p>
    <w:p>
      <w:pPr>
        <w:pStyle w:val="12"/>
        <w:keepNext w:val="0"/>
        <w:keepLines w:val="0"/>
        <w:pageBreakBefore w:val="0"/>
        <w:widowControl w:val="0"/>
        <w:numPr>
          <w:ilvl w:val="0"/>
          <w:numId w:val="0"/>
        </w:numPr>
        <w:shd w:val="clear" w:color="auto" w:fill="auto"/>
        <w:tabs>
          <w:tab w:val="left" w:pos="89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21" w:name="bookmark48"/>
      <w:bookmarkEnd w:id="21"/>
      <w:r>
        <w:rPr>
          <w:rFonts w:hint="eastAsia" w:ascii="仿宋_GB2312" w:hAnsi="仿宋_GB2312" w:eastAsia="仿宋_GB2312" w:cs="仿宋_GB2312"/>
          <w:color w:val="000000"/>
          <w:spacing w:val="0"/>
          <w:w w:val="100"/>
          <w:position w:val="0"/>
          <w:sz w:val="32"/>
          <w:szCs w:val="32"/>
          <w:lang w:val="en-US" w:eastAsia="en-US" w:bidi="en-US"/>
        </w:rPr>
        <w:t xml:space="preserve">3. </w:t>
      </w:r>
      <w:r>
        <w:rPr>
          <w:rFonts w:hint="eastAsia" w:ascii="仿宋_GB2312" w:hAnsi="仿宋_GB2312" w:eastAsia="仿宋_GB2312" w:cs="仿宋_GB2312"/>
          <w:color w:val="000000"/>
          <w:spacing w:val="0"/>
          <w:w w:val="100"/>
          <w:position w:val="0"/>
          <w:sz w:val="32"/>
          <w:szCs w:val="32"/>
        </w:rPr>
        <w:t>1茶树修剪机</w:t>
      </w:r>
    </w:p>
    <w:p>
      <w:pPr>
        <w:pStyle w:val="12"/>
        <w:keepNext w:val="0"/>
        <w:keepLines w:val="0"/>
        <w:pageBreakBefore w:val="0"/>
        <w:widowControl w:val="0"/>
        <w:numPr>
          <w:ilvl w:val="0"/>
          <w:numId w:val="0"/>
        </w:numPr>
        <w:shd w:val="clear" w:color="auto" w:fill="auto"/>
        <w:tabs>
          <w:tab w:val="left" w:pos="89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22" w:name="bookmark49"/>
      <w:bookmarkEnd w:id="22"/>
      <w:r>
        <w:rPr>
          <w:rFonts w:hint="eastAsia" w:ascii="仿宋_GB2312" w:hAnsi="仿宋_GB2312" w:eastAsia="仿宋_GB2312" w:cs="仿宋_GB2312"/>
          <w:color w:val="000000"/>
          <w:spacing w:val="0"/>
          <w:w w:val="100"/>
          <w:position w:val="0"/>
          <w:sz w:val="32"/>
          <w:szCs w:val="32"/>
          <w:lang w:val="en-US" w:eastAsia="en-US" w:bidi="en-US"/>
        </w:rPr>
        <w:t xml:space="preserve">3. </w:t>
      </w:r>
      <w:r>
        <w:rPr>
          <w:rFonts w:hint="eastAsia" w:ascii="仿宋_GB2312" w:hAnsi="仿宋_GB2312" w:eastAsia="仿宋_GB2312" w:cs="仿宋_GB2312"/>
          <w:color w:val="000000"/>
          <w:spacing w:val="0"/>
          <w:w w:val="100"/>
          <w:position w:val="0"/>
          <w:sz w:val="32"/>
          <w:szCs w:val="32"/>
        </w:rPr>
        <w:t>2果树修剪机</w:t>
      </w:r>
    </w:p>
    <w:p>
      <w:pPr>
        <w:pStyle w:val="13"/>
        <w:keepNext w:val="0"/>
        <w:keepLines w:val="0"/>
        <w:pageBreakBefore w:val="0"/>
        <w:widowControl w:val="0"/>
        <w:numPr>
          <w:ilvl w:val="0"/>
          <w:numId w:val="0"/>
        </w:numPr>
        <w:shd w:val="clear" w:color="auto" w:fill="auto"/>
        <w:tabs>
          <w:tab w:val="left" w:pos="897"/>
        </w:tabs>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bookmarkStart w:id="23" w:name="bookmark50"/>
      <w:bookmarkEnd w:id="23"/>
      <w:r>
        <w:rPr>
          <w:rFonts w:hint="eastAsia" w:ascii="仿宋_GB2312" w:hAnsi="仿宋_GB2312" w:eastAsia="仿宋_GB2312" w:cs="仿宋_GB2312"/>
          <w:color w:val="000000"/>
          <w:spacing w:val="0"/>
          <w:w w:val="100"/>
          <w:position w:val="0"/>
          <w:sz w:val="32"/>
          <w:szCs w:val="32"/>
          <w:lang w:val="en-US" w:eastAsia="en-US" w:bidi="en-US"/>
        </w:rPr>
        <w:t xml:space="preserve">3. </w:t>
      </w:r>
      <w:r>
        <w:rPr>
          <w:rFonts w:hint="eastAsia" w:ascii="仿宋_GB2312" w:hAnsi="仿宋_GB2312" w:eastAsia="仿宋_GB2312" w:cs="仿宋_GB2312"/>
          <w:color w:val="000000"/>
          <w:spacing w:val="0"/>
          <w:w w:val="100"/>
          <w:position w:val="0"/>
          <w:sz w:val="32"/>
          <w:szCs w:val="32"/>
          <w:lang w:val="zh-TW" w:eastAsia="zh-TW" w:bidi="zh-TW"/>
        </w:rPr>
        <w:t>3枝条切碎机</w:t>
      </w:r>
    </w:p>
    <w:p>
      <w:pPr>
        <w:pStyle w:val="12"/>
        <w:keepNext w:val="0"/>
        <w:keepLines w:val="0"/>
        <w:pageBreakBefore w:val="0"/>
        <w:widowControl w:val="0"/>
        <w:numPr>
          <w:ilvl w:val="0"/>
          <w:numId w:val="0"/>
        </w:numPr>
        <w:shd w:val="clear" w:color="auto" w:fill="auto"/>
        <w:tabs>
          <w:tab w:val="left" w:pos="902"/>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b/>
          <w:bCs/>
          <w:sz w:val="32"/>
          <w:szCs w:val="32"/>
        </w:rPr>
      </w:pPr>
      <w:bookmarkStart w:id="24" w:name="bookmark51"/>
      <w:bookmarkEnd w:id="24"/>
      <w:r>
        <w:rPr>
          <w:rFonts w:hint="eastAsia" w:ascii="仿宋_GB2312" w:hAnsi="仿宋_GB2312" w:eastAsia="仿宋_GB2312" w:cs="仿宋_GB2312"/>
          <w:b/>
          <w:bCs/>
          <w:color w:val="000000"/>
          <w:spacing w:val="0"/>
          <w:w w:val="100"/>
          <w:position w:val="0"/>
          <w:sz w:val="32"/>
          <w:szCs w:val="32"/>
        </w:rPr>
        <w:t>收获机械</w:t>
      </w:r>
    </w:p>
    <w:p>
      <w:pPr>
        <w:pStyle w:val="12"/>
        <w:keepNext w:val="0"/>
        <w:keepLines w:val="0"/>
        <w:pageBreakBefore w:val="0"/>
        <w:widowControl w:val="0"/>
        <w:numPr>
          <w:ilvl w:val="0"/>
          <w:numId w:val="0"/>
        </w:numPr>
        <w:shd w:val="clear" w:color="auto" w:fill="auto"/>
        <w:tabs>
          <w:tab w:val="left" w:pos="902"/>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25" w:name="bookmark52"/>
      <w:bookmarkEnd w:id="25"/>
      <w:r>
        <w:rPr>
          <w:rFonts w:hint="eastAsia" w:ascii="仿宋_GB2312" w:hAnsi="仿宋_GB2312" w:eastAsia="仿宋_GB2312" w:cs="仿宋_GB2312"/>
          <w:color w:val="000000"/>
          <w:spacing w:val="0"/>
          <w:w w:val="100"/>
          <w:position w:val="0"/>
          <w:sz w:val="32"/>
          <w:szCs w:val="32"/>
        </w:rPr>
        <w:t>1谷物收获机械</w:t>
      </w:r>
    </w:p>
    <w:p>
      <w:pPr>
        <w:pStyle w:val="13"/>
        <w:keepNext w:val="0"/>
        <w:keepLines w:val="0"/>
        <w:pageBreakBefore w:val="0"/>
        <w:widowControl w:val="0"/>
        <w:numPr>
          <w:ilvl w:val="0"/>
          <w:numId w:val="0"/>
        </w:numPr>
        <w:shd w:val="clear" w:color="auto" w:fill="auto"/>
        <w:tabs>
          <w:tab w:val="left" w:pos="906"/>
        </w:tabs>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bookmarkStart w:id="26" w:name="bookmark53"/>
      <w:bookmarkEnd w:id="26"/>
      <w:r>
        <w:rPr>
          <w:rFonts w:hint="eastAsia" w:ascii="仿宋_GB2312" w:hAnsi="仿宋_GB2312" w:eastAsia="仿宋_GB2312" w:cs="仿宋_GB2312"/>
          <w:color w:val="000000"/>
          <w:spacing w:val="0"/>
          <w:w w:val="100"/>
          <w:position w:val="0"/>
          <w:sz w:val="32"/>
          <w:szCs w:val="32"/>
          <w:lang w:val="en-US" w:eastAsia="en-US" w:bidi="en-US"/>
        </w:rPr>
        <w:t xml:space="preserve">1. </w:t>
      </w:r>
      <w:r>
        <w:rPr>
          <w:rFonts w:hint="eastAsia" w:ascii="仿宋_GB2312" w:hAnsi="仿宋_GB2312" w:eastAsia="仿宋_GB2312" w:cs="仿宋_GB2312"/>
          <w:color w:val="000000"/>
          <w:spacing w:val="0"/>
          <w:w w:val="100"/>
          <w:position w:val="0"/>
          <w:sz w:val="32"/>
          <w:szCs w:val="32"/>
          <w:lang w:val="zh-TW" w:eastAsia="zh-TW" w:bidi="zh-TW"/>
        </w:rPr>
        <w:t>1割晒机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4.1.2</w:t>
      </w:r>
      <w:r>
        <w:rPr>
          <w:rFonts w:hint="eastAsia" w:ascii="仿宋_GB2312" w:hAnsi="仿宋_GB2312" w:eastAsia="仿宋_GB2312" w:cs="仿宋_GB2312"/>
          <w:color w:val="000000"/>
          <w:spacing w:val="0"/>
          <w:w w:val="100"/>
          <w:position w:val="0"/>
          <w:sz w:val="32"/>
          <w:szCs w:val="32"/>
        </w:rPr>
        <w:t>自走轮式谷物联合收割机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4.1.3</w:t>
      </w:r>
      <w:r>
        <w:rPr>
          <w:rFonts w:hint="eastAsia" w:ascii="仿宋_GB2312" w:hAnsi="仿宋_GB2312" w:eastAsia="仿宋_GB2312" w:cs="仿宋_GB2312"/>
          <w:color w:val="000000"/>
          <w:spacing w:val="0"/>
          <w:w w:val="100"/>
          <w:position w:val="0"/>
          <w:sz w:val="32"/>
          <w:szCs w:val="32"/>
        </w:rPr>
        <w:t>自走履带式谷物联合收割机（全喂入）</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4.1.4</w:t>
      </w:r>
      <w:r>
        <w:rPr>
          <w:rFonts w:hint="eastAsia" w:ascii="仿宋_GB2312" w:hAnsi="仿宋_GB2312" w:eastAsia="仿宋_GB2312" w:cs="仿宋_GB2312"/>
          <w:color w:val="000000"/>
          <w:spacing w:val="0"/>
          <w:w w:val="100"/>
          <w:position w:val="0"/>
          <w:sz w:val="32"/>
          <w:szCs w:val="32"/>
        </w:rPr>
        <w:t>半喂入联合收割机</w:t>
      </w:r>
    </w:p>
    <w:p>
      <w:pPr>
        <w:pStyle w:val="12"/>
        <w:keepNext w:val="0"/>
        <w:keepLines w:val="0"/>
        <w:pageBreakBefore w:val="0"/>
        <w:widowControl w:val="0"/>
        <w:numPr>
          <w:ilvl w:val="0"/>
          <w:numId w:val="0"/>
        </w:numPr>
        <w:shd w:val="clear" w:color="auto" w:fill="auto"/>
        <w:tabs>
          <w:tab w:val="left" w:pos="1066"/>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27" w:name="bookmark54"/>
      <w:bookmarkEnd w:id="27"/>
      <w:r>
        <w:rPr>
          <w:rFonts w:hint="eastAsia" w:ascii="仿宋_GB2312" w:hAnsi="仿宋_GB2312" w:eastAsia="仿宋_GB2312" w:cs="仿宋_GB2312"/>
          <w:color w:val="000000"/>
          <w:spacing w:val="0"/>
          <w:w w:val="100"/>
          <w:position w:val="0"/>
          <w:sz w:val="32"/>
          <w:szCs w:val="32"/>
        </w:rPr>
        <w:t>2玉米收获机械</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4.2.1</w:t>
      </w:r>
      <w:r>
        <w:rPr>
          <w:rFonts w:hint="eastAsia" w:ascii="仿宋_GB2312" w:hAnsi="仿宋_GB2312" w:eastAsia="仿宋_GB2312" w:cs="仿宋_GB2312"/>
          <w:color w:val="000000"/>
          <w:spacing w:val="0"/>
          <w:w w:val="100"/>
          <w:position w:val="0"/>
          <w:sz w:val="32"/>
          <w:szCs w:val="32"/>
        </w:rPr>
        <w:t>自走式玉米收获机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4.2.2</w:t>
      </w:r>
      <w:r>
        <w:rPr>
          <w:rFonts w:hint="eastAsia" w:ascii="仿宋_GB2312" w:hAnsi="仿宋_GB2312" w:eastAsia="仿宋_GB2312" w:cs="仿宋_GB2312"/>
          <w:color w:val="000000"/>
          <w:spacing w:val="0"/>
          <w:w w:val="100"/>
          <w:position w:val="0"/>
          <w:sz w:val="32"/>
          <w:szCs w:val="32"/>
        </w:rPr>
        <w:t>自走式玉米籽粒联合收获机</w:t>
      </w:r>
    </w:p>
    <w:p>
      <w:pPr>
        <w:pStyle w:val="12"/>
        <w:keepNext w:val="0"/>
        <w:keepLines w:val="0"/>
        <w:pageBreakBefore w:val="0"/>
        <w:widowControl w:val="0"/>
        <w:numPr>
          <w:ilvl w:val="0"/>
          <w:numId w:val="0"/>
        </w:numPr>
        <w:shd w:val="clear" w:color="auto" w:fill="auto"/>
        <w:tabs>
          <w:tab w:val="left" w:pos="1062"/>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28" w:name="bookmark55"/>
      <w:bookmarkEnd w:id="28"/>
      <w:r>
        <w:rPr>
          <w:rFonts w:hint="eastAsia" w:ascii="仿宋_GB2312" w:hAnsi="仿宋_GB2312" w:eastAsia="仿宋_GB2312" w:cs="仿宋_GB2312"/>
          <w:color w:val="000000"/>
          <w:spacing w:val="0"/>
          <w:w w:val="100"/>
          <w:position w:val="0"/>
          <w:sz w:val="32"/>
          <w:szCs w:val="32"/>
          <w:lang w:val="en-US" w:eastAsia="en-US" w:bidi="en-US"/>
        </w:rPr>
        <w:t>2.3</w:t>
      </w:r>
      <w:r>
        <w:rPr>
          <w:rFonts w:hint="eastAsia" w:ascii="仿宋_GB2312" w:hAnsi="仿宋_GB2312" w:eastAsia="仿宋_GB2312" w:cs="仿宋_GB2312"/>
          <w:color w:val="000000"/>
          <w:spacing w:val="0"/>
          <w:w w:val="100"/>
          <w:position w:val="0"/>
          <w:sz w:val="32"/>
          <w:szCs w:val="32"/>
        </w:rPr>
        <w:t>穗茎兼收玉米收获机</w:t>
      </w:r>
    </w:p>
    <w:p>
      <w:pPr>
        <w:pStyle w:val="12"/>
        <w:keepNext w:val="0"/>
        <w:keepLines w:val="0"/>
        <w:pageBreakBefore w:val="0"/>
        <w:widowControl w:val="0"/>
        <w:numPr>
          <w:ilvl w:val="0"/>
          <w:numId w:val="0"/>
        </w:numPr>
        <w:shd w:val="clear" w:color="auto" w:fill="auto"/>
        <w:tabs>
          <w:tab w:val="left" w:pos="1062"/>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29" w:name="bookmark56"/>
      <w:bookmarkEnd w:id="29"/>
      <w:r>
        <w:rPr>
          <w:rFonts w:hint="eastAsia" w:ascii="仿宋_GB2312" w:hAnsi="仿宋_GB2312" w:eastAsia="仿宋_GB2312" w:cs="仿宋_GB2312"/>
          <w:color w:val="000000"/>
          <w:spacing w:val="0"/>
          <w:w w:val="100"/>
          <w:position w:val="0"/>
          <w:sz w:val="32"/>
          <w:szCs w:val="32"/>
          <w:lang w:val="en-US" w:eastAsia="en-US" w:bidi="en-US"/>
        </w:rPr>
        <w:t xml:space="preserve">2. </w:t>
      </w:r>
      <w:r>
        <w:rPr>
          <w:rFonts w:hint="eastAsia" w:ascii="仿宋_GB2312" w:hAnsi="仿宋_GB2312" w:eastAsia="仿宋_GB2312" w:cs="仿宋_GB2312"/>
          <w:color w:val="000000"/>
          <w:spacing w:val="0"/>
          <w:w w:val="100"/>
          <w:position w:val="0"/>
          <w:sz w:val="32"/>
          <w:szCs w:val="32"/>
        </w:rPr>
        <w:t>4玉米收获专用割台</w:t>
      </w:r>
    </w:p>
    <w:p>
      <w:pPr>
        <w:pStyle w:val="12"/>
        <w:keepNext w:val="0"/>
        <w:keepLines w:val="0"/>
        <w:pageBreakBefore w:val="0"/>
        <w:widowControl w:val="0"/>
        <w:numPr>
          <w:ilvl w:val="0"/>
          <w:numId w:val="0"/>
        </w:numPr>
        <w:shd w:val="clear" w:color="auto" w:fill="auto"/>
        <w:tabs>
          <w:tab w:val="left" w:pos="1062"/>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30" w:name="bookmark57"/>
      <w:bookmarkEnd w:id="30"/>
      <w:r>
        <w:rPr>
          <w:rFonts w:hint="eastAsia" w:ascii="仿宋_GB2312" w:hAnsi="仿宋_GB2312" w:eastAsia="仿宋_GB2312" w:cs="仿宋_GB2312"/>
          <w:color w:val="000000"/>
          <w:spacing w:val="0"/>
          <w:w w:val="100"/>
          <w:position w:val="0"/>
          <w:sz w:val="32"/>
          <w:szCs w:val="32"/>
        </w:rPr>
        <w:t>3棉麻作物收获机械</w:t>
      </w:r>
    </w:p>
    <w:p>
      <w:pPr>
        <w:pStyle w:val="12"/>
        <w:keepNext w:val="0"/>
        <w:keepLines w:val="0"/>
        <w:pageBreakBefore w:val="0"/>
        <w:widowControl w:val="0"/>
        <w:numPr>
          <w:ilvl w:val="0"/>
          <w:numId w:val="0"/>
        </w:numPr>
        <w:shd w:val="clear" w:color="auto" w:fill="auto"/>
        <w:tabs>
          <w:tab w:val="left" w:pos="1062"/>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31" w:name="bookmark58"/>
      <w:bookmarkEnd w:id="31"/>
      <w:r>
        <w:rPr>
          <w:rFonts w:hint="eastAsia" w:ascii="仿宋_GB2312" w:hAnsi="仿宋_GB2312" w:eastAsia="仿宋_GB2312" w:cs="仿宋_GB2312"/>
          <w:color w:val="000000"/>
          <w:spacing w:val="0"/>
          <w:w w:val="100"/>
          <w:position w:val="0"/>
          <w:sz w:val="32"/>
          <w:szCs w:val="32"/>
          <w:lang w:val="en-US" w:eastAsia="en-US" w:bidi="en-US"/>
        </w:rPr>
        <w:t>3.1</w:t>
      </w:r>
      <w:r>
        <w:rPr>
          <w:rFonts w:hint="eastAsia" w:ascii="仿宋_GB2312" w:hAnsi="仿宋_GB2312" w:eastAsia="仿宋_GB2312" w:cs="仿宋_GB2312"/>
          <w:color w:val="000000"/>
          <w:spacing w:val="0"/>
          <w:w w:val="100"/>
          <w:position w:val="0"/>
          <w:sz w:val="32"/>
          <w:szCs w:val="32"/>
        </w:rPr>
        <w:t>棉花收获机</w:t>
      </w:r>
    </w:p>
    <w:p>
      <w:pPr>
        <w:pStyle w:val="12"/>
        <w:keepNext w:val="0"/>
        <w:keepLines w:val="0"/>
        <w:pageBreakBefore w:val="0"/>
        <w:widowControl w:val="0"/>
        <w:numPr>
          <w:ilvl w:val="0"/>
          <w:numId w:val="0"/>
        </w:numPr>
        <w:shd w:val="clear" w:color="auto" w:fill="auto"/>
        <w:tabs>
          <w:tab w:val="left" w:pos="1062"/>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32" w:name="bookmark59"/>
      <w:bookmarkEnd w:id="32"/>
      <w:r>
        <w:rPr>
          <w:rFonts w:hint="eastAsia" w:ascii="仿宋_GB2312" w:hAnsi="仿宋_GB2312" w:eastAsia="仿宋_GB2312" w:cs="仿宋_GB2312"/>
          <w:color w:val="000000"/>
          <w:spacing w:val="0"/>
          <w:w w:val="100"/>
          <w:position w:val="0"/>
          <w:sz w:val="32"/>
          <w:szCs w:val="32"/>
        </w:rPr>
        <w:t>4果实收获机械</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4.4.</w:t>
      </w:r>
      <w:r>
        <w:rPr>
          <w:rFonts w:hint="eastAsia" w:ascii="仿宋_GB2312" w:hAnsi="仿宋_GB2312" w:eastAsia="仿宋_GB2312" w:cs="仿宋_GB2312"/>
          <w:color w:val="000000"/>
          <w:spacing w:val="0"/>
          <w:w w:val="100"/>
          <w:position w:val="0"/>
          <w:sz w:val="32"/>
          <w:szCs w:val="32"/>
        </w:rPr>
        <w:t>1果实捡拾机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4.4.2</w:t>
      </w:r>
      <w:r>
        <w:rPr>
          <w:rFonts w:hint="eastAsia" w:ascii="仿宋_GB2312" w:hAnsi="仿宋_GB2312" w:eastAsia="仿宋_GB2312" w:cs="仿宋_GB2312"/>
          <w:color w:val="000000"/>
          <w:spacing w:val="0"/>
          <w:w w:val="100"/>
          <w:position w:val="0"/>
          <w:sz w:val="32"/>
          <w:szCs w:val="32"/>
        </w:rPr>
        <w:t>番茄收获机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4.4.3</w:t>
      </w:r>
      <w:r>
        <w:rPr>
          <w:rFonts w:hint="eastAsia" w:ascii="仿宋_GB2312" w:hAnsi="仿宋_GB2312" w:eastAsia="仿宋_GB2312" w:cs="仿宋_GB2312"/>
          <w:color w:val="000000"/>
          <w:spacing w:val="0"/>
          <w:w w:val="100"/>
          <w:position w:val="0"/>
          <w:sz w:val="32"/>
          <w:szCs w:val="32"/>
        </w:rPr>
        <w:t>辣椒收获机</w:t>
      </w:r>
    </w:p>
    <w:p>
      <w:pPr>
        <w:pStyle w:val="12"/>
        <w:keepNext w:val="0"/>
        <w:keepLines w:val="0"/>
        <w:pageBreakBefore w:val="0"/>
        <w:widowControl w:val="0"/>
        <w:numPr>
          <w:ilvl w:val="0"/>
          <w:numId w:val="0"/>
        </w:numPr>
        <w:shd w:val="clear" w:color="auto" w:fill="auto"/>
        <w:tabs>
          <w:tab w:val="left" w:pos="1062"/>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33" w:name="bookmark60"/>
      <w:bookmarkEnd w:id="33"/>
      <w:r>
        <w:rPr>
          <w:rFonts w:hint="eastAsia" w:ascii="仿宋_GB2312" w:hAnsi="仿宋_GB2312" w:eastAsia="仿宋_GB2312" w:cs="仿宋_GB2312"/>
          <w:color w:val="000000"/>
          <w:spacing w:val="0"/>
          <w:w w:val="100"/>
          <w:position w:val="0"/>
          <w:sz w:val="32"/>
          <w:szCs w:val="32"/>
        </w:rPr>
        <w:t>5蔬菜收获机械</w:t>
      </w:r>
    </w:p>
    <w:p>
      <w:pPr>
        <w:pStyle w:val="12"/>
        <w:keepNext w:val="0"/>
        <w:keepLines w:val="0"/>
        <w:pageBreakBefore w:val="0"/>
        <w:widowControl w:val="0"/>
        <w:numPr>
          <w:ilvl w:val="0"/>
          <w:numId w:val="0"/>
        </w:numPr>
        <w:shd w:val="clear" w:color="auto" w:fill="auto"/>
        <w:tabs>
          <w:tab w:val="left" w:pos="1066"/>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34" w:name="bookmark61"/>
      <w:bookmarkEnd w:id="34"/>
      <w:r>
        <w:rPr>
          <w:rFonts w:hint="eastAsia" w:ascii="仿宋_GB2312" w:hAnsi="仿宋_GB2312" w:eastAsia="仿宋_GB2312" w:cs="仿宋_GB2312"/>
          <w:color w:val="000000"/>
          <w:spacing w:val="0"/>
          <w:w w:val="100"/>
          <w:position w:val="0"/>
          <w:sz w:val="32"/>
          <w:szCs w:val="32"/>
          <w:lang w:val="en-US" w:eastAsia="en-US" w:bidi="en-US"/>
        </w:rPr>
        <w:t>5.1</w:t>
      </w:r>
      <w:r>
        <w:rPr>
          <w:rFonts w:hint="eastAsia" w:ascii="仿宋_GB2312" w:hAnsi="仿宋_GB2312" w:eastAsia="仿宋_GB2312" w:cs="仿宋_GB2312"/>
          <w:color w:val="000000"/>
          <w:spacing w:val="0"/>
          <w:w w:val="100"/>
          <w:position w:val="0"/>
          <w:sz w:val="32"/>
          <w:szCs w:val="32"/>
        </w:rPr>
        <w:t>果类蔬菜收获机</w:t>
      </w:r>
    </w:p>
    <w:p>
      <w:pPr>
        <w:pStyle w:val="12"/>
        <w:keepNext w:val="0"/>
        <w:keepLines w:val="0"/>
        <w:pageBreakBefore w:val="0"/>
        <w:widowControl w:val="0"/>
        <w:numPr>
          <w:ilvl w:val="0"/>
          <w:numId w:val="0"/>
        </w:numPr>
        <w:shd w:val="clear" w:color="auto" w:fill="auto"/>
        <w:tabs>
          <w:tab w:val="left" w:pos="1062"/>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35" w:name="bookmark62"/>
      <w:bookmarkEnd w:id="35"/>
      <w:r>
        <w:rPr>
          <w:rFonts w:hint="eastAsia" w:ascii="仿宋_GB2312" w:hAnsi="仿宋_GB2312" w:eastAsia="仿宋_GB2312" w:cs="仿宋_GB2312"/>
          <w:color w:val="000000"/>
          <w:spacing w:val="0"/>
          <w:w w:val="100"/>
          <w:position w:val="0"/>
          <w:sz w:val="32"/>
          <w:szCs w:val="32"/>
        </w:rPr>
        <w:t>6花卉（茶叶）采收机械</w:t>
      </w:r>
    </w:p>
    <w:p>
      <w:pPr>
        <w:pStyle w:val="12"/>
        <w:keepNext w:val="0"/>
        <w:keepLines w:val="0"/>
        <w:pageBreakBefore w:val="0"/>
        <w:widowControl w:val="0"/>
        <w:numPr>
          <w:ilvl w:val="0"/>
          <w:numId w:val="0"/>
        </w:numPr>
        <w:shd w:val="clear" w:color="auto" w:fill="auto"/>
        <w:tabs>
          <w:tab w:val="left" w:pos="1066"/>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36" w:name="bookmark63"/>
      <w:bookmarkEnd w:id="36"/>
      <w:r>
        <w:rPr>
          <w:rFonts w:hint="eastAsia" w:ascii="仿宋_GB2312" w:hAnsi="仿宋_GB2312" w:eastAsia="仿宋_GB2312" w:cs="仿宋_GB2312"/>
          <w:color w:val="000000"/>
          <w:spacing w:val="0"/>
          <w:w w:val="100"/>
          <w:position w:val="0"/>
          <w:sz w:val="32"/>
          <w:szCs w:val="32"/>
          <w:lang w:val="en-US" w:eastAsia="en-US" w:bidi="en-US"/>
        </w:rPr>
        <w:t>6.1</w:t>
      </w:r>
      <w:r>
        <w:rPr>
          <w:rFonts w:hint="eastAsia" w:ascii="仿宋_GB2312" w:hAnsi="仿宋_GB2312" w:eastAsia="仿宋_GB2312" w:cs="仿宋_GB2312"/>
          <w:color w:val="000000"/>
          <w:spacing w:val="0"/>
          <w:w w:val="100"/>
          <w:position w:val="0"/>
          <w:sz w:val="32"/>
          <w:szCs w:val="32"/>
        </w:rPr>
        <w:t>采茶机</w:t>
      </w:r>
    </w:p>
    <w:p>
      <w:pPr>
        <w:pStyle w:val="12"/>
        <w:keepNext w:val="0"/>
        <w:keepLines w:val="0"/>
        <w:pageBreakBefore w:val="0"/>
        <w:widowControl w:val="0"/>
        <w:numPr>
          <w:ilvl w:val="0"/>
          <w:numId w:val="0"/>
        </w:numPr>
        <w:shd w:val="clear" w:color="auto" w:fill="auto"/>
        <w:tabs>
          <w:tab w:val="left" w:pos="1062"/>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37" w:name="bookmark64"/>
      <w:bookmarkEnd w:id="37"/>
      <w:r>
        <w:rPr>
          <w:rFonts w:hint="eastAsia" w:ascii="仿宋_GB2312" w:hAnsi="仿宋_GB2312" w:eastAsia="仿宋_GB2312" w:cs="仿宋_GB2312"/>
          <w:color w:val="000000"/>
          <w:spacing w:val="0"/>
          <w:w w:val="100"/>
          <w:position w:val="0"/>
          <w:sz w:val="32"/>
          <w:szCs w:val="32"/>
        </w:rPr>
        <w:t>7籽粒作物收获机械</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4. 7.1</w:t>
      </w:r>
      <w:r>
        <w:rPr>
          <w:rFonts w:hint="eastAsia" w:ascii="仿宋_GB2312" w:hAnsi="仿宋_GB2312" w:eastAsia="仿宋_GB2312" w:cs="仿宋_GB2312"/>
          <w:color w:val="000000"/>
          <w:spacing w:val="0"/>
          <w:w w:val="100"/>
          <w:position w:val="0"/>
          <w:sz w:val="32"/>
          <w:szCs w:val="32"/>
        </w:rPr>
        <w:t>油菜籽收获机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4.7.2</w:t>
      </w:r>
      <w:r>
        <w:rPr>
          <w:rFonts w:hint="eastAsia" w:ascii="仿宋_GB2312" w:hAnsi="仿宋_GB2312" w:eastAsia="仿宋_GB2312" w:cs="仿宋_GB2312"/>
          <w:color w:val="000000"/>
          <w:spacing w:val="0"/>
          <w:w w:val="100"/>
          <w:position w:val="0"/>
          <w:sz w:val="32"/>
          <w:szCs w:val="32"/>
        </w:rPr>
        <w:t>葵花籽收获机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 xml:space="preserve">4. </w:t>
      </w:r>
      <w:r>
        <w:rPr>
          <w:rFonts w:hint="eastAsia" w:ascii="仿宋_GB2312" w:hAnsi="仿宋_GB2312" w:eastAsia="仿宋_GB2312" w:cs="仿宋_GB2312"/>
          <w:color w:val="000000"/>
          <w:spacing w:val="0"/>
          <w:w w:val="100"/>
          <w:position w:val="0"/>
          <w:sz w:val="32"/>
          <w:szCs w:val="32"/>
        </w:rPr>
        <w:t>8根茎作物收获机械</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4. 8.1</w:t>
      </w:r>
      <w:r>
        <w:rPr>
          <w:rFonts w:hint="eastAsia" w:ascii="仿宋_GB2312" w:hAnsi="仿宋_GB2312" w:eastAsia="仿宋_GB2312" w:cs="仿宋_GB2312"/>
          <w:color w:val="000000"/>
          <w:spacing w:val="0"/>
          <w:w w:val="100"/>
          <w:position w:val="0"/>
          <w:sz w:val="32"/>
          <w:szCs w:val="32"/>
        </w:rPr>
        <w:t>薯类收获机</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 xml:space="preserve">4. 8. </w:t>
      </w:r>
      <w:r>
        <w:rPr>
          <w:rFonts w:hint="eastAsia" w:ascii="仿宋_GB2312" w:hAnsi="仿宋_GB2312" w:eastAsia="仿宋_GB2312" w:cs="仿宋_GB2312"/>
          <w:color w:val="000000"/>
          <w:spacing w:val="0"/>
          <w:w w:val="100"/>
          <w:position w:val="0"/>
          <w:sz w:val="32"/>
          <w:szCs w:val="32"/>
          <w:lang w:val="zh-CN" w:eastAsia="zh-CN" w:bidi="zh-CN"/>
        </w:rPr>
        <w:t>2</w:t>
      </w:r>
      <w:r>
        <w:rPr>
          <w:rFonts w:hint="eastAsia" w:ascii="仿宋_GB2312" w:hAnsi="仿宋_GB2312" w:eastAsia="仿宋_GB2312" w:cs="仿宋_GB2312"/>
          <w:color w:val="000000"/>
          <w:spacing w:val="0"/>
          <w:w w:val="100"/>
          <w:position w:val="0"/>
          <w:sz w:val="32"/>
          <w:szCs w:val="32"/>
          <w:lang w:val="zh-TW" w:eastAsia="zh-TW" w:bidi="zh-TW"/>
        </w:rPr>
        <w:t>甜菜收获机</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 xml:space="preserve">4. 8. </w:t>
      </w:r>
      <w:r>
        <w:rPr>
          <w:rFonts w:hint="eastAsia" w:ascii="仿宋_GB2312" w:hAnsi="仿宋_GB2312" w:eastAsia="仿宋_GB2312" w:cs="仿宋_GB2312"/>
          <w:color w:val="000000"/>
          <w:spacing w:val="0"/>
          <w:w w:val="100"/>
          <w:position w:val="0"/>
          <w:sz w:val="32"/>
          <w:szCs w:val="32"/>
          <w:lang w:val="zh-TW" w:eastAsia="zh-TW" w:bidi="zh-TW"/>
        </w:rPr>
        <w:t>3甘蔗收获机</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 xml:space="preserve">4. 8. </w:t>
      </w:r>
      <w:r>
        <w:rPr>
          <w:rFonts w:hint="eastAsia" w:ascii="仿宋_GB2312" w:hAnsi="仿宋_GB2312" w:eastAsia="仿宋_GB2312" w:cs="仿宋_GB2312"/>
          <w:color w:val="000000"/>
          <w:spacing w:val="0"/>
          <w:w w:val="100"/>
          <w:position w:val="0"/>
          <w:sz w:val="32"/>
          <w:szCs w:val="32"/>
          <w:lang w:val="zh-TW" w:eastAsia="zh-TW" w:bidi="zh-TW"/>
        </w:rPr>
        <w:t>4甘蔗割铺机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4. 8.5</w:t>
      </w:r>
      <w:r>
        <w:rPr>
          <w:rFonts w:hint="eastAsia" w:ascii="仿宋_GB2312" w:hAnsi="仿宋_GB2312" w:eastAsia="仿宋_GB2312" w:cs="仿宋_GB2312"/>
          <w:color w:val="000000"/>
          <w:spacing w:val="0"/>
          <w:w w:val="100"/>
          <w:position w:val="0"/>
          <w:sz w:val="32"/>
          <w:szCs w:val="32"/>
        </w:rPr>
        <w:t>花生收获机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 xml:space="preserve">4. </w:t>
      </w:r>
      <w:r>
        <w:rPr>
          <w:rFonts w:hint="eastAsia" w:ascii="仿宋_GB2312" w:hAnsi="仿宋_GB2312" w:eastAsia="仿宋_GB2312" w:cs="仿宋_GB2312"/>
          <w:color w:val="000000"/>
          <w:spacing w:val="0"/>
          <w:w w:val="100"/>
          <w:position w:val="0"/>
          <w:sz w:val="32"/>
          <w:szCs w:val="32"/>
        </w:rPr>
        <w:t>9饲料作物收获机械</w:t>
      </w:r>
    </w:p>
    <w:p>
      <w:pPr>
        <w:pStyle w:val="12"/>
        <w:keepNext w:val="0"/>
        <w:keepLines w:val="0"/>
        <w:pageBreakBefore w:val="0"/>
        <w:widowControl w:val="0"/>
        <w:numPr>
          <w:ilvl w:val="0"/>
          <w:numId w:val="0"/>
        </w:numPr>
        <w:shd w:val="clear" w:color="auto" w:fill="auto"/>
        <w:tabs>
          <w:tab w:val="left" w:pos="1234"/>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38" w:name="bookmark65"/>
      <w:bookmarkEnd w:id="38"/>
      <w:r>
        <w:rPr>
          <w:rFonts w:hint="eastAsia" w:ascii="仿宋_GB2312" w:hAnsi="仿宋_GB2312" w:eastAsia="仿宋_GB2312" w:cs="仿宋_GB2312"/>
          <w:color w:val="000000"/>
          <w:spacing w:val="0"/>
          <w:w w:val="100"/>
          <w:position w:val="0"/>
          <w:sz w:val="32"/>
          <w:szCs w:val="32"/>
        </w:rPr>
        <w:t>1割草机（含果园无人割草机）</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 xml:space="preserve">4. 9. </w:t>
      </w:r>
      <w:r>
        <w:rPr>
          <w:rFonts w:hint="eastAsia" w:ascii="仿宋_GB2312" w:hAnsi="仿宋_GB2312" w:eastAsia="仿宋_GB2312" w:cs="仿宋_GB2312"/>
          <w:color w:val="000000"/>
          <w:spacing w:val="0"/>
          <w:w w:val="100"/>
          <w:position w:val="0"/>
          <w:sz w:val="32"/>
          <w:szCs w:val="32"/>
          <w:lang w:val="zh-TW" w:eastAsia="zh-TW" w:bidi="zh-TW"/>
        </w:rPr>
        <w:t>2搂草机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4.9.3</w:t>
      </w:r>
      <w:r>
        <w:rPr>
          <w:rFonts w:hint="eastAsia" w:ascii="仿宋_GB2312" w:hAnsi="仿宋_GB2312" w:eastAsia="仿宋_GB2312" w:cs="仿宋_GB2312"/>
          <w:color w:val="000000"/>
          <w:spacing w:val="0"/>
          <w:w w:val="100"/>
          <w:position w:val="0"/>
          <w:sz w:val="32"/>
          <w:szCs w:val="32"/>
        </w:rPr>
        <w:t>打（压）捆机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4. 9.4</w:t>
      </w:r>
      <w:r>
        <w:rPr>
          <w:rFonts w:hint="eastAsia" w:ascii="仿宋_GB2312" w:hAnsi="仿宋_GB2312" w:eastAsia="仿宋_GB2312" w:cs="仿宋_GB2312"/>
          <w:color w:val="000000"/>
          <w:spacing w:val="0"/>
          <w:w w:val="100"/>
          <w:position w:val="0"/>
          <w:sz w:val="32"/>
          <w:szCs w:val="32"/>
        </w:rPr>
        <w:t>圆草捆包膜机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 xml:space="preserve">4. 9. </w:t>
      </w:r>
      <w:r>
        <w:rPr>
          <w:rFonts w:hint="eastAsia" w:ascii="仿宋_GB2312" w:hAnsi="仿宋_GB2312" w:eastAsia="仿宋_GB2312" w:cs="仿宋_GB2312"/>
          <w:color w:val="000000"/>
          <w:spacing w:val="0"/>
          <w:w w:val="100"/>
          <w:position w:val="0"/>
          <w:sz w:val="32"/>
          <w:szCs w:val="32"/>
        </w:rPr>
        <w:t>5青饲料收获机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 xml:space="preserve">4. </w:t>
      </w:r>
      <w:r>
        <w:rPr>
          <w:rFonts w:hint="eastAsia" w:ascii="仿宋_GB2312" w:hAnsi="仿宋_GB2312" w:eastAsia="仿宋_GB2312" w:cs="仿宋_GB2312"/>
          <w:color w:val="000000"/>
          <w:spacing w:val="0"/>
          <w:w w:val="100"/>
          <w:position w:val="0"/>
          <w:sz w:val="32"/>
          <w:szCs w:val="32"/>
        </w:rPr>
        <w:t>10茎秆收集处理机械</w:t>
      </w:r>
    </w:p>
    <w:p>
      <w:pPr>
        <w:pStyle w:val="12"/>
        <w:keepNext w:val="0"/>
        <w:keepLines w:val="0"/>
        <w:pageBreakBefore w:val="0"/>
        <w:widowControl w:val="0"/>
        <w:numPr>
          <w:ilvl w:val="0"/>
          <w:numId w:val="0"/>
        </w:numPr>
        <w:shd w:val="clear" w:color="auto" w:fill="auto"/>
        <w:tabs>
          <w:tab w:val="left" w:pos="922"/>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39" w:name="bookmark66"/>
      <w:bookmarkEnd w:id="39"/>
      <w:r>
        <w:rPr>
          <w:rFonts w:hint="eastAsia" w:ascii="仿宋_GB2312" w:hAnsi="仿宋_GB2312" w:eastAsia="仿宋_GB2312" w:cs="仿宋_GB2312"/>
          <w:color w:val="000000"/>
          <w:spacing w:val="0"/>
          <w:w w:val="100"/>
          <w:position w:val="0"/>
          <w:sz w:val="32"/>
          <w:szCs w:val="32"/>
          <w:lang w:val="en-US" w:eastAsia="en-US" w:bidi="en-US"/>
        </w:rPr>
        <w:t xml:space="preserve">10. </w:t>
      </w:r>
      <w:r>
        <w:rPr>
          <w:rFonts w:hint="eastAsia" w:ascii="仿宋_GB2312" w:hAnsi="仿宋_GB2312" w:eastAsia="仿宋_GB2312" w:cs="仿宋_GB2312"/>
          <w:color w:val="000000"/>
          <w:spacing w:val="0"/>
          <w:w w:val="100"/>
          <w:position w:val="0"/>
          <w:sz w:val="32"/>
          <w:szCs w:val="32"/>
        </w:rPr>
        <w:t>1秸秆粉碎还田机</w:t>
      </w:r>
    </w:p>
    <w:p>
      <w:pPr>
        <w:pStyle w:val="12"/>
        <w:keepNext w:val="0"/>
        <w:keepLines w:val="0"/>
        <w:pageBreakBefore w:val="0"/>
        <w:widowControl w:val="0"/>
        <w:numPr>
          <w:ilvl w:val="0"/>
          <w:numId w:val="0"/>
        </w:numPr>
        <w:shd w:val="clear" w:color="auto" w:fill="auto"/>
        <w:tabs>
          <w:tab w:val="left" w:pos="1392"/>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40" w:name="bookmark67"/>
      <w:bookmarkEnd w:id="40"/>
      <w:r>
        <w:rPr>
          <w:rFonts w:hint="eastAsia" w:ascii="仿宋_GB2312" w:hAnsi="仿宋_GB2312" w:eastAsia="仿宋_GB2312" w:cs="仿宋_GB2312"/>
          <w:color w:val="000000"/>
          <w:spacing w:val="0"/>
          <w:w w:val="100"/>
          <w:position w:val="0"/>
          <w:sz w:val="32"/>
          <w:szCs w:val="32"/>
        </w:rPr>
        <w:t>2高秆作物割晒机</w:t>
      </w:r>
    </w:p>
    <w:p>
      <w:pPr>
        <w:pStyle w:val="12"/>
        <w:keepNext w:val="0"/>
        <w:keepLines w:val="0"/>
        <w:pageBreakBefore w:val="0"/>
        <w:widowControl w:val="0"/>
        <w:numPr>
          <w:ilvl w:val="0"/>
          <w:numId w:val="0"/>
        </w:numPr>
        <w:shd w:val="clear" w:color="auto" w:fill="auto"/>
        <w:tabs>
          <w:tab w:val="left" w:pos="922"/>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b/>
          <w:bCs/>
          <w:sz w:val="32"/>
          <w:szCs w:val="32"/>
        </w:rPr>
      </w:pPr>
      <w:bookmarkStart w:id="41" w:name="bookmark68"/>
      <w:bookmarkEnd w:id="41"/>
      <w:r>
        <w:rPr>
          <w:rFonts w:hint="eastAsia" w:ascii="仿宋_GB2312" w:hAnsi="仿宋_GB2312" w:eastAsia="仿宋_GB2312" w:cs="仿宋_GB2312"/>
          <w:b/>
          <w:bCs/>
          <w:color w:val="000000"/>
          <w:spacing w:val="0"/>
          <w:w w:val="100"/>
          <w:position w:val="0"/>
          <w:sz w:val="32"/>
          <w:szCs w:val="32"/>
        </w:rPr>
        <w:t>收获后处理机械</w:t>
      </w:r>
    </w:p>
    <w:p>
      <w:pPr>
        <w:pStyle w:val="12"/>
        <w:keepNext w:val="0"/>
        <w:keepLines w:val="0"/>
        <w:pageBreakBefore w:val="0"/>
        <w:widowControl w:val="0"/>
        <w:numPr>
          <w:ilvl w:val="0"/>
          <w:numId w:val="0"/>
        </w:numPr>
        <w:shd w:val="clear" w:color="auto" w:fill="auto"/>
        <w:tabs>
          <w:tab w:val="left" w:pos="91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42" w:name="bookmark69"/>
      <w:bookmarkEnd w:id="42"/>
      <w:r>
        <w:rPr>
          <w:rFonts w:hint="eastAsia" w:ascii="仿宋_GB2312" w:hAnsi="仿宋_GB2312" w:eastAsia="仿宋_GB2312" w:cs="仿宋_GB2312"/>
          <w:color w:val="000000"/>
          <w:spacing w:val="0"/>
          <w:w w:val="100"/>
          <w:position w:val="0"/>
          <w:sz w:val="32"/>
          <w:szCs w:val="32"/>
        </w:rPr>
        <w:t>1脱粒机械</w:t>
      </w:r>
    </w:p>
    <w:p>
      <w:pPr>
        <w:pStyle w:val="12"/>
        <w:keepNext w:val="0"/>
        <w:keepLines w:val="0"/>
        <w:pageBreakBefore w:val="0"/>
        <w:widowControl w:val="0"/>
        <w:numPr>
          <w:ilvl w:val="0"/>
          <w:numId w:val="0"/>
        </w:numPr>
        <w:shd w:val="clear" w:color="auto" w:fill="auto"/>
        <w:tabs>
          <w:tab w:val="left" w:pos="91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43" w:name="bookmark70"/>
      <w:bookmarkEnd w:id="43"/>
      <w:r>
        <w:rPr>
          <w:rFonts w:hint="eastAsia" w:ascii="仿宋_GB2312" w:hAnsi="仿宋_GB2312" w:eastAsia="仿宋_GB2312" w:cs="仿宋_GB2312"/>
          <w:color w:val="000000"/>
          <w:spacing w:val="0"/>
          <w:w w:val="100"/>
          <w:position w:val="0"/>
          <w:sz w:val="32"/>
          <w:szCs w:val="32"/>
          <w:lang w:val="en-US" w:eastAsia="zh-CN" w:bidi="en-US"/>
        </w:rPr>
        <w:t>5.</w:t>
      </w:r>
      <w:r>
        <w:rPr>
          <w:rFonts w:hint="eastAsia" w:ascii="仿宋_GB2312" w:hAnsi="仿宋_GB2312" w:eastAsia="仿宋_GB2312" w:cs="仿宋_GB2312"/>
          <w:color w:val="000000"/>
          <w:spacing w:val="0"/>
          <w:w w:val="100"/>
          <w:position w:val="0"/>
          <w:sz w:val="32"/>
          <w:szCs w:val="32"/>
          <w:lang w:val="en-US" w:eastAsia="en-US" w:bidi="en-US"/>
        </w:rPr>
        <w:t>1.1</w:t>
      </w:r>
      <w:r>
        <w:rPr>
          <w:rFonts w:hint="eastAsia" w:ascii="仿宋_GB2312" w:hAnsi="仿宋_GB2312" w:eastAsia="仿宋_GB2312" w:cs="仿宋_GB2312"/>
          <w:color w:val="000000"/>
          <w:spacing w:val="0"/>
          <w:w w:val="100"/>
          <w:position w:val="0"/>
          <w:sz w:val="32"/>
          <w:szCs w:val="32"/>
        </w:rPr>
        <w:t>稻麦脱粒机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5.1.2</w:t>
      </w:r>
      <w:r>
        <w:rPr>
          <w:rFonts w:hint="eastAsia" w:ascii="仿宋_GB2312" w:hAnsi="仿宋_GB2312" w:eastAsia="仿宋_GB2312" w:cs="仿宋_GB2312"/>
          <w:color w:val="000000"/>
          <w:spacing w:val="0"/>
          <w:w w:val="100"/>
          <w:position w:val="0"/>
          <w:sz w:val="32"/>
          <w:szCs w:val="32"/>
        </w:rPr>
        <w:t>玉米脱粒机</w:t>
      </w:r>
    </w:p>
    <w:p>
      <w:pPr>
        <w:pStyle w:val="12"/>
        <w:keepNext w:val="0"/>
        <w:keepLines w:val="0"/>
        <w:pageBreakBefore w:val="0"/>
        <w:widowControl w:val="0"/>
        <w:numPr>
          <w:ilvl w:val="0"/>
          <w:numId w:val="0"/>
        </w:numPr>
        <w:shd w:val="clear" w:color="auto" w:fill="auto"/>
        <w:tabs>
          <w:tab w:val="left" w:pos="91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44" w:name="bookmark71"/>
      <w:bookmarkEnd w:id="44"/>
      <w:r>
        <w:rPr>
          <w:rFonts w:hint="eastAsia" w:ascii="仿宋_GB2312" w:hAnsi="仿宋_GB2312" w:eastAsia="仿宋_GB2312" w:cs="仿宋_GB2312"/>
          <w:color w:val="000000"/>
          <w:spacing w:val="0"/>
          <w:w w:val="100"/>
          <w:position w:val="0"/>
          <w:sz w:val="32"/>
          <w:szCs w:val="32"/>
          <w:lang w:val="en-US" w:eastAsia="en-US" w:bidi="en-US"/>
        </w:rPr>
        <w:t>1.3</w:t>
      </w:r>
      <w:r>
        <w:rPr>
          <w:rFonts w:hint="eastAsia" w:ascii="仿宋_GB2312" w:hAnsi="仿宋_GB2312" w:eastAsia="仿宋_GB2312" w:cs="仿宋_GB2312"/>
          <w:color w:val="000000"/>
          <w:spacing w:val="0"/>
          <w:w w:val="100"/>
          <w:position w:val="0"/>
          <w:sz w:val="32"/>
          <w:szCs w:val="32"/>
        </w:rPr>
        <w:t>花生摘果机</w:t>
      </w:r>
    </w:p>
    <w:p>
      <w:pPr>
        <w:pStyle w:val="12"/>
        <w:keepNext w:val="0"/>
        <w:keepLines w:val="0"/>
        <w:pageBreakBefore w:val="0"/>
        <w:widowControl w:val="0"/>
        <w:numPr>
          <w:ilvl w:val="0"/>
          <w:numId w:val="0"/>
        </w:numPr>
        <w:shd w:val="clear" w:color="auto" w:fill="auto"/>
        <w:tabs>
          <w:tab w:val="left" w:pos="91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45" w:name="bookmark72"/>
      <w:bookmarkEnd w:id="45"/>
      <w:r>
        <w:rPr>
          <w:rFonts w:hint="eastAsia" w:ascii="仿宋_GB2312" w:hAnsi="仿宋_GB2312" w:eastAsia="仿宋_GB2312" w:cs="仿宋_GB2312"/>
          <w:color w:val="000000"/>
          <w:spacing w:val="0"/>
          <w:w w:val="100"/>
          <w:position w:val="0"/>
          <w:sz w:val="32"/>
          <w:szCs w:val="32"/>
        </w:rPr>
        <w:t>2清选机械</w:t>
      </w:r>
    </w:p>
    <w:p>
      <w:pPr>
        <w:pStyle w:val="12"/>
        <w:keepNext w:val="0"/>
        <w:keepLines w:val="0"/>
        <w:pageBreakBefore w:val="0"/>
        <w:widowControl w:val="0"/>
        <w:numPr>
          <w:ilvl w:val="0"/>
          <w:numId w:val="0"/>
        </w:numPr>
        <w:shd w:val="clear" w:color="auto" w:fill="auto"/>
        <w:tabs>
          <w:tab w:val="left" w:pos="912"/>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46" w:name="bookmark73"/>
      <w:bookmarkEnd w:id="46"/>
      <w:r>
        <w:rPr>
          <w:rFonts w:hint="eastAsia" w:ascii="仿宋_GB2312" w:hAnsi="仿宋_GB2312" w:eastAsia="仿宋_GB2312" w:cs="仿宋_GB2312"/>
          <w:color w:val="000000"/>
          <w:spacing w:val="0"/>
          <w:w w:val="100"/>
          <w:position w:val="0"/>
          <w:sz w:val="32"/>
          <w:szCs w:val="32"/>
          <w:lang w:val="en-US" w:eastAsia="en-US" w:bidi="en-US"/>
        </w:rPr>
        <w:t>2.1</w:t>
      </w:r>
      <w:r>
        <w:rPr>
          <w:rFonts w:hint="eastAsia" w:ascii="仿宋_GB2312" w:hAnsi="仿宋_GB2312" w:eastAsia="仿宋_GB2312" w:cs="仿宋_GB2312"/>
          <w:color w:val="000000"/>
          <w:spacing w:val="0"/>
          <w:w w:val="100"/>
          <w:position w:val="0"/>
          <w:sz w:val="32"/>
          <w:szCs w:val="32"/>
        </w:rPr>
        <w:t>风筛清选机</w:t>
      </w:r>
    </w:p>
    <w:p>
      <w:pPr>
        <w:pStyle w:val="12"/>
        <w:keepNext w:val="0"/>
        <w:keepLines w:val="0"/>
        <w:pageBreakBefore w:val="0"/>
        <w:widowControl w:val="0"/>
        <w:numPr>
          <w:ilvl w:val="0"/>
          <w:numId w:val="0"/>
        </w:numPr>
        <w:shd w:val="clear" w:color="auto" w:fill="auto"/>
        <w:tabs>
          <w:tab w:val="left" w:pos="91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47" w:name="bookmark74"/>
      <w:bookmarkEnd w:id="47"/>
      <w:r>
        <w:rPr>
          <w:rFonts w:hint="eastAsia" w:ascii="仿宋_GB2312" w:hAnsi="仿宋_GB2312" w:eastAsia="仿宋_GB2312" w:cs="仿宋_GB2312"/>
          <w:color w:val="000000"/>
          <w:spacing w:val="0"/>
          <w:w w:val="100"/>
          <w:position w:val="0"/>
          <w:sz w:val="32"/>
          <w:szCs w:val="32"/>
          <w:lang w:val="en-US" w:eastAsia="en-US" w:bidi="en-US"/>
        </w:rPr>
        <w:t>2.2</w:t>
      </w:r>
      <w:r>
        <w:rPr>
          <w:rFonts w:hint="eastAsia" w:ascii="仿宋_GB2312" w:hAnsi="仿宋_GB2312" w:eastAsia="仿宋_GB2312" w:cs="仿宋_GB2312"/>
          <w:color w:val="000000"/>
          <w:spacing w:val="0"/>
          <w:w w:val="100"/>
          <w:position w:val="0"/>
          <w:sz w:val="32"/>
          <w:szCs w:val="32"/>
        </w:rPr>
        <w:t>重力清选机</w:t>
      </w:r>
    </w:p>
    <w:p>
      <w:pPr>
        <w:pStyle w:val="12"/>
        <w:keepNext w:val="0"/>
        <w:keepLines w:val="0"/>
        <w:pageBreakBefore w:val="0"/>
        <w:widowControl w:val="0"/>
        <w:numPr>
          <w:ilvl w:val="0"/>
          <w:numId w:val="0"/>
        </w:numPr>
        <w:shd w:val="clear" w:color="auto" w:fill="auto"/>
        <w:tabs>
          <w:tab w:val="left" w:pos="91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48" w:name="bookmark75"/>
      <w:bookmarkEnd w:id="48"/>
      <w:r>
        <w:rPr>
          <w:rFonts w:hint="eastAsia" w:ascii="仿宋_GB2312" w:hAnsi="仿宋_GB2312" w:eastAsia="仿宋_GB2312" w:cs="仿宋_GB2312"/>
          <w:color w:val="000000"/>
          <w:spacing w:val="0"/>
          <w:w w:val="100"/>
          <w:position w:val="0"/>
          <w:sz w:val="32"/>
          <w:szCs w:val="32"/>
          <w:lang w:val="en-US" w:eastAsia="en-US" w:bidi="en-US"/>
        </w:rPr>
        <w:t xml:space="preserve">2. </w:t>
      </w:r>
      <w:r>
        <w:rPr>
          <w:rFonts w:hint="eastAsia" w:ascii="仿宋_GB2312" w:hAnsi="仿宋_GB2312" w:eastAsia="仿宋_GB2312" w:cs="仿宋_GB2312"/>
          <w:color w:val="000000"/>
          <w:spacing w:val="0"/>
          <w:w w:val="100"/>
          <w:position w:val="0"/>
          <w:sz w:val="32"/>
          <w:szCs w:val="32"/>
        </w:rPr>
        <w:t>3窝眼清选机</w:t>
      </w:r>
    </w:p>
    <w:p>
      <w:pPr>
        <w:pStyle w:val="12"/>
        <w:keepNext w:val="0"/>
        <w:keepLines w:val="0"/>
        <w:pageBreakBefore w:val="0"/>
        <w:widowControl w:val="0"/>
        <w:numPr>
          <w:ilvl w:val="0"/>
          <w:numId w:val="0"/>
        </w:numPr>
        <w:shd w:val="clear" w:color="auto" w:fill="auto"/>
        <w:tabs>
          <w:tab w:val="left" w:pos="1022"/>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49" w:name="bookmark76"/>
      <w:bookmarkEnd w:id="49"/>
      <w:r>
        <w:rPr>
          <w:rFonts w:hint="eastAsia" w:ascii="仿宋_GB2312" w:hAnsi="仿宋_GB2312" w:eastAsia="仿宋_GB2312" w:cs="仿宋_GB2312"/>
          <w:color w:val="000000"/>
          <w:spacing w:val="0"/>
          <w:w w:val="100"/>
          <w:position w:val="0"/>
          <w:sz w:val="32"/>
          <w:szCs w:val="32"/>
          <w:lang w:val="en-US" w:eastAsia="en-US" w:bidi="en-US"/>
        </w:rPr>
        <w:t>2.4</w:t>
      </w:r>
      <w:r>
        <w:rPr>
          <w:rFonts w:hint="eastAsia" w:ascii="仿宋_GB2312" w:hAnsi="仿宋_GB2312" w:eastAsia="仿宋_GB2312" w:cs="仿宋_GB2312"/>
          <w:color w:val="000000"/>
          <w:spacing w:val="0"/>
          <w:w w:val="100"/>
          <w:position w:val="0"/>
          <w:sz w:val="32"/>
          <w:szCs w:val="32"/>
        </w:rPr>
        <w:t>复式清选机</w:t>
      </w:r>
    </w:p>
    <w:p>
      <w:pPr>
        <w:pStyle w:val="12"/>
        <w:keepNext w:val="0"/>
        <w:keepLines w:val="0"/>
        <w:pageBreakBefore w:val="0"/>
        <w:widowControl w:val="0"/>
        <w:numPr>
          <w:ilvl w:val="0"/>
          <w:numId w:val="0"/>
        </w:numPr>
        <w:shd w:val="clear" w:color="auto" w:fill="auto"/>
        <w:tabs>
          <w:tab w:val="left" w:pos="101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50" w:name="bookmark77"/>
      <w:bookmarkEnd w:id="50"/>
      <w:r>
        <w:rPr>
          <w:rFonts w:hint="eastAsia" w:ascii="仿宋_GB2312" w:hAnsi="仿宋_GB2312" w:eastAsia="仿宋_GB2312" w:cs="仿宋_GB2312"/>
          <w:color w:val="000000"/>
          <w:spacing w:val="0"/>
          <w:w w:val="100"/>
          <w:position w:val="0"/>
          <w:sz w:val="32"/>
          <w:szCs w:val="32"/>
        </w:rPr>
        <w:t>3干燥机械</w:t>
      </w:r>
    </w:p>
    <w:p>
      <w:pPr>
        <w:pStyle w:val="12"/>
        <w:keepNext w:val="0"/>
        <w:keepLines w:val="0"/>
        <w:pageBreakBefore w:val="0"/>
        <w:widowControl w:val="0"/>
        <w:numPr>
          <w:ilvl w:val="0"/>
          <w:numId w:val="0"/>
        </w:numPr>
        <w:shd w:val="clear" w:color="auto" w:fill="auto"/>
        <w:tabs>
          <w:tab w:val="left" w:pos="101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51" w:name="bookmark78"/>
      <w:bookmarkEnd w:id="51"/>
      <w:r>
        <w:rPr>
          <w:rFonts w:hint="eastAsia" w:ascii="仿宋_GB2312" w:hAnsi="仿宋_GB2312" w:eastAsia="仿宋_GB2312" w:cs="仿宋_GB2312"/>
          <w:color w:val="000000"/>
          <w:spacing w:val="0"/>
          <w:w w:val="100"/>
          <w:position w:val="0"/>
          <w:sz w:val="32"/>
          <w:szCs w:val="32"/>
          <w:lang w:val="en-US" w:eastAsia="en-US" w:bidi="en-US"/>
        </w:rPr>
        <w:t>3.1</w:t>
      </w:r>
      <w:r>
        <w:rPr>
          <w:rFonts w:hint="eastAsia" w:ascii="仿宋_GB2312" w:hAnsi="仿宋_GB2312" w:eastAsia="仿宋_GB2312" w:cs="仿宋_GB2312"/>
          <w:color w:val="000000"/>
          <w:spacing w:val="0"/>
          <w:w w:val="100"/>
          <w:position w:val="0"/>
          <w:sz w:val="32"/>
          <w:szCs w:val="32"/>
        </w:rPr>
        <w:t>谷物烘干机</w:t>
      </w:r>
    </w:p>
    <w:p>
      <w:pPr>
        <w:pStyle w:val="12"/>
        <w:keepNext w:val="0"/>
        <w:keepLines w:val="0"/>
        <w:pageBreakBefore w:val="0"/>
        <w:widowControl w:val="0"/>
        <w:numPr>
          <w:ilvl w:val="0"/>
          <w:numId w:val="0"/>
        </w:numPr>
        <w:shd w:val="clear" w:color="auto" w:fill="auto"/>
        <w:tabs>
          <w:tab w:val="left" w:pos="101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52" w:name="bookmark79"/>
      <w:bookmarkEnd w:id="52"/>
      <w:r>
        <w:rPr>
          <w:rFonts w:hint="eastAsia" w:ascii="仿宋_GB2312" w:hAnsi="仿宋_GB2312" w:eastAsia="仿宋_GB2312" w:cs="仿宋_GB2312"/>
          <w:color w:val="000000"/>
          <w:spacing w:val="0"/>
          <w:w w:val="100"/>
          <w:position w:val="0"/>
          <w:sz w:val="32"/>
          <w:szCs w:val="32"/>
          <w:lang w:val="en-US" w:eastAsia="en-US" w:bidi="en-US"/>
        </w:rPr>
        <w:t xml:space="preserve">3. </w:t>
      </w:r>
      <w:r>
        <w:rPr>
          <w:rFonts w:hint="eastAsia" w:ascii="仿宋_GB2312" w:hAnsi="仿宋_GB2312" w:eastAsia="仿宋_GB2312" w:cs="仿宋_GB2312"/>
          <w:color w:val="000000"/>
          <w:spacing w:val="0"/>
          <w:w w:val="100"/>
          <w:position w:val="0"/>
          <w:sz w:val="32"/>
          <w:szCs w:val="32"/>
        </w:rPr>
        <w:t>2果蔬烘干机</w:t>
      </w:r>
    </w:p>
    <w:p>
      <w:pPr>
        <w:pStyle w:val="12"/>
        <w:keepNext w:val="0"/>
        <w:keepLines w:val="0"/>
        <w:pageBreakBefore w:val="0"/>
        <w:widowControl w:val="0"/>
        <w:numPr>
          <w:ilvl w:val="0"/>
          <w:numId w:val="0"/>
        </w:numPr>
        <w:shd w:val="clear" w:color="auto" w:fill="auto"/>
        <w:tabs>
          <w:tab w:val="left" w:pos="1022"/>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53" w:name="bookmark80"/>
      <w:bookmarkEnd w:id="53"/>
      <w:r>
        <w:rPr>
          <w:rFonts w:hint="eastAsia" w:ascii="仿宋_GB2312" w:hAnsi="仿宋_GB2312" w:eastAsia="仿宋_GB2312" w:cs="仿宋_GB2312"/>
          <w:color w:val="000000"/>
          <w:spacing w:val="0"/>
          <w:w w:val="100"/>
          <w:position w:val="0"/>
          <w:sz w:val="32"/>
          <w:szCs w:val="32"/>
          <w:lang w:val="en-US" w:eastAsia="en-US" w:bidi="en-US"/>
        </w:rPr>
        <w:t xml:space="preserve">3. </w:t>
      </w:r>
      <w:r>
        <w:rPr>
          <w:rFonts w:hint="eastAsia" w:ascii="仿宋_GB2312" w:hAnsi="仿宋_GB2312" w:eastAsia="仿宋_GB2312" w:cs="仿宋_GB2312"/>
          <w:color w:val="000000"/>
          <w:spacing w:val="0"/>
          <w:w w:val="100"/>
          <w:position w:val="0"/>
          <w:sz w:val="32"/>
          <w:szCs w:val="32"/>
        </w:rPr>
        <w:t>3油菜籽烘干机</w:t>
      </w:r>
    </w:p>
    <w:p>
      <w:pPr>
        <w:pStyle w:val="12"/>
        <w:keepNext w:val="0"/>
        <w:keepLines w:val="0"/>
        <w:pageBreakBefore w:val="0"/>
        <w:widowControl w:val="0"/>
        <w:numPr>
          <w:ilvl w:val="0"/>
          <w:numId w:val="0"/>
        </w:numPr>
        <w:shd w:val="clear" w:color="auto" w:fill="auto"/>
        <w:tabs>
          <w:tab w:val="left" w:pos="1022"/>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54" w:name="bookmark81"/>
      <w:bookmarkEnd w:id="54"/>
      <w:r>
        <w:rPr>
          <w:rFonts w:hint="eastAsia" w:ascii="仿宋_GB2312" w:hAnsi="仿宋_GB2312" w:eastAsia="仿宋_GB2312" w:cs="仿宋_GB2312"/>
          <w:color w:val="000000"/>
          <w:spacing w:val="0"/>
          <w:w w:val="100"/>
          <w:position w:val="0"/>
          <w:sz w:val="32"/>
          <w:szCs w:val="32"/>
        </w:rPr>
        <w:t>4种子加工机械</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 xml:space="preserve">5.4. </w:t>
      </w:r>
      <w:r>
        <w:rPr>
          <w:rFonts w:hint="eastAsia" w:ascii="仿宋_GB2312" w:hAnsi="仿宋_GB2312" w:eastAsia="仿宋_GB2312" w:cs="仿宋_GB2312"/>
          <w:color w:val="000000"/>
          <w:spacing w:val="0"/>
          <w:w w:val="100"/>
          <w:position w:val="0"/>
          <w:sz w:val="32"/>
          <w:szCs w:val="32"/>
        </w:rPr>
        <w:t>1种子清选机</w:t>
      </w:r>
    </w:p>
    <w:p>
      <w:pPr>
        <w:pStyle w:val="12"/>
        <w:keepNext w:val="0"/>
        <w:keepLines w:val="0"/>
        <w:pageBreakBefore w:val="0"/>
        <w:widowControl w:val="0"/>
        <w:numPr>
          <w:ilvl w:val="0"/>
          <w:numId w:val="0"/>
        </w:numPr>
        <w:shd w:val="clear" w:color="auto" w:fill="auto"/>
        <w:tabs>
          <w:tab w:val="left" w:pos="1022"/>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b/>
          <w:bCs/>
          <w:sz w:val="32"/>
          <w:szCs w:val="32"/>
        </w:rPr>
      </w:pPr>
      <w:bookmarkStart w:id="55" w:name="bookmark82"/>
      <w:bookmarkEnd w:id="55"/>
      <w:r>
        <w:rPr>
          <w:rFonts w:hint="eastAsia" w:ascii="仿宋_GB2312" w:hAnsi="仿宋_GB2312" w:eastAsia="仿宋_GB2312" w:cs="仿宋_GB2312"/>
          <w:b/>
          <w:bCs/>
          <w:color w:val="000000"/>
          <w:spacing w:val="0"/>
          <w:w w:val="100"/>
          <w:position w:val="0"/>
          <w:sz w:val="32"/>
          <w:szCs w:val="32"/>
        </w:rPr>
        <w:t>农产品初加工机械</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6.</w:t>
      </w:r>
      <w:r>
        <w:rPr>
          <w:rFonts w:hint="eastAsia" w:ascii="仿宋_GB2312" w:hAnsi="仿宋_GB2312" w:eastAsia="仿宋_GB2312" w:cs="仿宋_GB2312"/>
          <w:color w:val="000000"/>
          <w:spacing w:val="0"/>
          <w:w w:val="100"/>
          <w:position w:val="0"/>
          <w:sz w:val="32"/>
          <w:szCs w:val="32"/>
        </w:rPr>
        <w:t>1碾米机械</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6.1.1</w:t>
      </w:r>
      <w:r>
        <w:rPr>
          <w:rFonts w:hint="eastAsia" w:ascii="仿宋_GB2312" w:hAnsi="仿宋_GB2312" w:eastAsia="仿宋_GB2312" w:cs="仿宋_GB2312"/>
          <w:color w:val="000000"/>
          <w:spacing w:val="0"/>
          <w:w w:val="100"/>
          <w:position w:val="0"/>
          <w:sz w:val="32"/>
          <w:szCs w:val="32"/>
          <w:lang w:val="zh-TW" w:eastAsia="zh-TW" w:bidi="zh-TW"/>
        </w:rPr>
        <w:t>碾米机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6.1.2</w:t>
      </w:r>
      <w:r>
        <w:rPr>
          <w:rFonts w:hint="eastAsia" w:ascii="仿宋_GB2312" w:hAnsi="仿宋_GB2312" w:eastAsia="仿宋_GB2312" w:cs="仿宋_GB2312"/>
          <w:color w:val="000000"/>
          <w:spacing w:val="0"/>
          <w:w w:val="100"/>
          <w:position w:val="0"/>
          <w:sz w:val="32"/>
          <w:szCs w:val="32"/>
        </w:rPr>
        <w:t>组合米机</w:t>
      </w:r>
    </w:p>
    <w:p>
      <w:pPr>
        <w:pStyle w:val="12"/>
        <w:keepNext w:val="0"/>
        <w:keepLines w:val="0"/>
        <w:pageBreakBefore w:val="0"/>
        <w:widowControl w:val="0"/>
        <w:numPr>
          <w:ilvl w:val="0"/>
          <w:numId w:val="0"/>
        </w:numPr>
        <w:shd w:val="clear" w:color="auto" w:fill="auto"/>
        <w:tabs>
          <w:tab w:val="left" w:pos="101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56" w:name="bookmark83"/>
      <w:bookmarkEnd w:id="56"/>
      <w:r>
        <w:rPr>
          <w:rFonts w:hint="eastAsia" w:ascii="仿宋_GB2312" w:hAnsi="仿宋_GB2312" w:eastAsia="仿宋_GB2312" w:cs="仿宋_GB2312"/>
          <w:color w:val="000000"/>
          <w:spacing w:val="0"/>
          <w:w w:val="100"/>
          <w:position w:val="0"/>
          <w:sz w:val="32"/>
          <w:szCs w:val="32"/>
        </w:rPr>
        <w:t>2磨粉（浆）机械</w:t>
      </w:r>
    </w:p>
    <w:p>
      <w:pPr>
        <w:pStyle w:val="12"/>
        <w:keepNext w:val="0"/>
        <w:keepLines w:val="0"/>
        <w:pageBreakBefore w:val="0"/>
        <w:widowControl w:val="0"/>
        <w:numPr>
          <w:ilvl w:val="0"/>
          <w:numId w:val="0"/>
        </w:numPr>
        <w:shd w:val="clear" w:color="auto" w:fill="auto"/>
        <w:tabs>
          <w:tab w:val="left" w:pos="101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57" w:name="bookmark84"/>
      <w:bookmarkEnd w:id="57"/>
      <w:r>
        <w:rPr>
          <w:rFonts w:hint="eastAsia" w:ascii="仿宋_GB2312" w:hAnsi="仿宋_GB2312" w:eastAsia="仿宋_GB2312" w:cs="仿宋_GB2312"/>
          <w:color w:val="000000"/>
          <w:spacing w:val="0"/>
          <w:w w:val="100"/>
          <w:position w:val="0"/>
          <w:sz w:val="32"/>
          <w:szCs w:val="32"/>
          <w:lang w:val="en-US" w:eastAsia="en-US" w:bidi="en-US"/>
        </w:rPr>
        <w:t>2.1</w:t>
      </w:r>
      <w:r>
        <w:rPr>
          <w:rFonts w:hint="eastAsia" w:ascii="仿宋_GB2312" w:hAnsi="仿宋_GB2312" w:eastAsia="仿宋_GB2312" w:cs="仿宋_GB2312"/>
          <w:color w:val="000000"/>
          <w:spacing w:val="0"/>
          <w:w w:val="100"/>
          <w:position w:val="0"/>
          <w:sz w:val="32"/>
          <w:szCs w:val="32"/>
        </w:rPr>
        <w:t>磨粉机</w:t>
      </w:r>
    </w:p>
    <w:p>
      <w:pPr>
        <w:pStyle w:val="13"/>
        <w:keepNext w:val="0"/>
        <w:keepLines w:val="0"/>
        <w:pageBreakBefore w:val="0"/>
        <w:widowControl w:val="0"/>
        <w:numPr>
          <w:ilvl w:val="0"/>
          <w:numId w:val="0"/>
        </w:numPr>
        <w:shd w:val="clear" w:color="auto" w:fill="auto"/>
        <w:tabs>
          <w:tab w:val="left" w:pos="1017"/>
        </w:tabs>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bookmarkStart w:id="58" w:name="bookmark85"/>
      <w:bookmarkEnd w:id="58"/>
      <w:r>
        <w:rPr>
          <w:rFonts w:hint="eastAsia" w:ascii="仿宋_GB2312" w:hAnsi="仿宋_GB2312" w:eastAsia="仿宋_GB2312" w:cs="仿宋_GB2312"/>
          <w:color w:val="000000"/>
          <w:spacing w:val="0"/>
          <w:w w:val="100"/>
          <w:position w:val="0"/>
          <w:sz w:val="32"/>
          <w:szCs w:val="32"/>
          <w:lang w:val="en-US" w:eastAsia="en-US" w:bidi="en-US"/>
        </w:rPr>
        <w:t xml:space="preserve">2. </w:t>
      </w:r>
      <w:r>
        <w:rPr>
          <w:rFonts w:hint="eastAsia" w:ascii="仿宋_GB2312" w:hAnsi="仿宋_GB2312" w:eastAsia="仿宋_GB2312" w:cs="仿宋_GB2312"/>
          <w:color w:val="000000"/>
          <w:spacing w:val="0"/>
          <w:w w:val="100"/>
          <w:position w:val="0"/>
          <w:sz w:val="32"/>
          <w:szCs w:val="32"/>
          <w:lang w:val="zh-TW" w:eastAsia="zh-TW" w:bidi="zh-TW"/>
        </w:rPr>
        <w:t>2磨浆机</w:t>
      </w:r>
    </w:p>
    <w:p>
      <w:pPr>
        <w:pStyle w:val="12"/>
        <w:keepNext w:val="0"/>
        <w:keepLines w:val="0"/>
        <w:pageBreakBefore w:val="0"/>
        <w:widowControl w:val="0"/>
        <w:numPr>
          <w:ilvl w:val="0"/>
          <w:numId w:val="0"/>
        </w:numPr>
        <w:shd w:val="clear" w:color="auto" w:fill="auto"/>
        <w:tabs>
          <w:tab w:val="left" w:pos="101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59" w:name="bookmark86"/>
      <w:bookmarkEnd w:id="59"/>
      <w:r>
        <w:rPr>
          <w:rFonts w:hint="eastAsia" w:ascii="仿宋_GB2312" w:hAnsi="仿宋_GB2312" w:eastAsia="仿宋_GB2312" w:cs="仿宋_GB2312"/>
          <w:color w:val="000000"/>
          <w:spacing w:val="0"/>
          <w:w w:val="100"/>
          <w:position w:val="0"/>
          <w:sz w:val="32"/>
          <w:szCs w:val="32"/>
        </w:rPr>
        <w:t>3果蔬加工机械</w:t>
      </w:r>
    </w:p>
    <w:p>
      <w:pPr>
        <w:pStyle w:val="12"/>
        <w:keepNext w:val="0"/>
        <w:keepLines w:val="0"/>
        <w:pageBreakBefore w:val="0"/>
        <w:widowControl w:val="0"/>
        <w:numPr>
          <w:ilvl w:val="0"/>
          <w:numId w:val="0"/>
        </w:numPr>
        <w:shd w:val="clear" w:color="auto" w:fill="auto"/>
        <w:tabs>
          <w:tab w:val="left" w:pos="1022"/>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60" w:name="bookmark87"/>
      <w:bookmarkEnd w:id="60"/>
      <w:r>
        <w:rPr>
          <w:rFonts w:hint="eastAsia" w:ascii="仿宋_GB2312" w:hAnsi="仿宋_GB2312" w:eastAsia="仿宋_GB2312" w:cs="仿宋_GB2312"/>
          <w:color w:val="000000"/>
          <w:spacing w:val="0"/>
          <w:w w:val="100"/>
          <w:position w:val="0"/>
          <w:sz w:val="32"/>
          <w:szCs w:val="32"/>
          <w:lang w:val="en-US" w:eastAsia="en-US" w:bidi="en-US"/>
        </w:rPr>
        <w:t>3.1</w:t>
      </w:r>
      <w:r>
        <w:rPr>
          <w:rFonts w:hint="eastAsia" w:ascii="仿宋_GB2312" w:hAnsi="仿宋_GB2312" w:eastAsia="仿宋_GB2312" w:cs="仿宋_GB2312"/>
          <w:color w:val="000000"/>
          <w:spacing w:val="0"/>
          <w:w w:val="100"/>
          <w:position w:val="0"/>
          <w:sz w:val="32"/>
          <w:szCs w:val="32"/>
        </w:rPr>
        <w:t>水果分级机</w:t>
      </w:r>
    </w:p>
    <w:p>
      <w:pPr>
        <w:pStyle w:val="12"/>
        <w:keepNext w:val="0"/>
        <w:keepLines w:val="0"/>
        <w:pageBreakBefore w:val="0"/>
        <w:widowControl w:val="0"/>
        <w:numPr>
          <w:ilvl w:val="0"/>
          <w:numId w:val="0"/>
        </w:numPr>
        <w:shd w:val="clear" w:color="auto" w:fill="auto"/>
        <w:tabs>
          <w:tab w:val="left" w:pos="101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61" w:name="bookmark88"/>
      <w:bookmarkEnd w:id="61"/>
      <w:r>
        <w:rPr>
          <w:rFonts w:hint="eastAsia" w:ascii="仿宋_GB2312" w:hAnsi="仿宋_GB2312" w:eastAsia="仿宋_GB2312" w:cs="仿宋_GB2312"/>
          <w:color w:val="000000"/>
          <w:spacing w:val="0"/>
          <w:w w:val="100"/>
          <w:position w:val="0"/>
          <w:sz w:val="32"/>
          <w:szCs w:val="32"/>
          <w:lang w:val="en-US" w:eastAsia="en-US" w:bidi="en-US"/>
        </w:rPr>
        <w:t xml:space="preserve">3. </w:t>
      </w:r>
      <w:r>
        <w:rPr>
          <w:rFonts w:hint="eastAsia" w:ascii="仿宋_GB2312" w:hAnsi="仿宋_GB2312" w:eastAsia="仿宋_GB2312" w:cs="仿宋_GB2312"/>
          <w:color w:val="000000"/>
          <w:spacing w:val="0"/>
          <w:w w:val="100"/>
          <w:position w:val="0"/>
          <w:sz w:val="32"/>
          <w:szCs w:val="32"/>
        </w:rPr>
        <w:t>2水果清洗机</w:t>
      </w:r>
    </w:p>
    <w:p>
      <w:pPr>
        <w:pStyle w:val="12"/>
        <w:keepNext w:val="0"/>
        <w:keepLines w:val="0"/>
        <w:pageBreakBefore w:val="0"/>
        <w:widowControl w:val="0"/>
        <w:numPr>
          <w:ilvl w:val="0"/>
          <w:numId w:val="0"/>
        </w:numPr>
        <w:shd w:val="clear" w:color="auto" w:fill="auto"/>
        <w:tabs>
          <w:tab w:val="left" w:pos="101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62" w:name="bookmark89"/>
      <w:bookmarkEnd w:id="62"/>
      <w:r>
        <w:rPr>
          <w:rFonts w:hint="eastAsia" w:ascii="仿宋_GB2312" w:hAnsi="仿宋_GB2312" w:eastAsia="仿宋_GB2312" w:cs="仿宋_GB2312"/>
          <w:color w:val="000000"/>
          <w:spacing w:val="0"/>
          <w:w w:val="100"/>
          <w:position w:val="0"/>
          <w:sz w:val="32"/>
          <w:szCs w:val="32"/>
          <w:lang w:val="en-US" w:eastAsia="en-US" w:bidi="en-US"/>
        </w:rPr>
        <w:t xml:space="preserve">3. </w:t>
      </w:r>
      <w:r>
        <w:rPr>
          <w:rFonts w:hint="eastAsia" w:ascii="仿宋_GB2312" w:hAnsi="仿宋_GB2312" w:eastAsia="仿宋_GB2312" w:cs="仿宋_GB2312"/>
          <w:color w:val="000000"/>
          <w:spacing w:val="0"/>
          <w:w w:val="100"/>
          <w:position w:val="0"/>
          <w:sz w:val="32"/>
          <w:szCs w:val="32"/>
        </w:rPr>
        <w:t>3水果打蜡机</w:t>
      </w:r>
    </w:p>
    <w:p>
      <w:pPr>
        <w:pStyle w:val="12"/>
        <w:keepNext w:val="0"/>
        <w:keepLines w:val="0"/>
        <w:pageBreakBefore w:val="0"/>
        <w:widowControl w:val="0"/>
        <w:numPr>
          <w:ilvl w:val="0"/>
          <w:numId w:val="0"/>
        </w:numPr>
        <w:shd w:val="clear" w:color="auto" w:fill="auto"/>
        <w:tabs>
          <w:tab w:val="left" w:pos="101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63" w:name="bookmark90"/>
      <w:bookmarkEnd w:id="63"/>
      <w:r>
        <w:rPr>
          <w:rFonts w:hint="eastAsia" w:ascii="仿宋_GB2312" w:hAnsi="仿宋_GB2312" w:eastAsia="仿宋_GB2312" w:cs="仿宋_GB2312"/>
          <w:color w:val="000000"/>
          <w:spacing w:val="0"/>
          <w:w w:val="100"/>
          <w:position w:val="0"/>
          <w:sz w:val="32"/>
          <w:szCs w:val="32"/>
          <w:lang w:val="en-US" w:eastAsia="en-US" w:bidi="en-US"/>
        </w:rPr>
        <w:t xml:space="preserve">3. </w:t>
      </w:r>
      <w:r>
        <w:rPr>
          <w:rFonts w:hint="eastAsia" w:ascii="仿宋_GB2312" w:hAnsi="仿宋_GB2312" w:eastAsia="仿宋_GB2312" w:cs="仿宋_GB2312"/>
          <w:color w:val="000000"/>
          <w:spacing w:val="0"/>
          <w:w w:val="100"/>
          <w:position w:val="0"/>
          <w:sz w:val="32"/>
          <w:szCs w:val="32"/>
        </w:rPr>
        <w:t>4蔬菜清洗机</w:t>
      </w:r>
    </w:p>
    <w:p>
      <w:pPr>
        <w:pStyle w:val="12"/>
        <w:keepNext w:val="0"/>
        <w:keepLines w:val="0"/>
        <w:pageBreakBefore w:val="0"/>
        <w:widowControl w:val="0"/>
        <w:numPr>
          <w:ilvl w:val="0"/>
          <w:numId w:val="0"/>
        </w:numPr>
        <w:shd w:val="clear" w:color="auto" w:fill="auto"/>
        <w:tabs>
          <w:tab w:val="left" w:pos="1012"/>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64" w:name="bookmark91"/>
      <w:bookmarkEnd w:id="64"/>
      <w:r>
        <w:rPr>
          <w:rFonts w:hint="eastAsia" w:ascii="仿宋_GB2312" w:hAnsi="仿宋_GB2312" w:eastAsia="仿宋_GB2312" w:cs="仿宋_GB2312"/>
          <w:color w:val="000000"/>
          <w:spacing w:val="0"/>
          <w:w w:val="100"/>
          <w:position w:val="0"/>
          <w:sz w:val="32"/>
          <w:szCs w:val="32"/>
        </w:rPr>
        <w:t>4茶叶加工机械</w:t>
      </w:r>
    </w:p>
    <w:p>
      <w:pPr>
        <w:pStyle w:val="12"/>
        <w:keepNext w:val="0"/>
        <w:keepLines w:val="0"/>
        <w:pageBreakBefore w:val="0"/>
        <w:widowControl w:val="0"/>
        <w:numPr>
          <w:ilvl w:val="0"/>
          <w:numId w:val="0"/>
        </w:numPr>
        <w:shd w:val="clear" w:color="auto" w:fill="auto"/>
        <w:tabs>
          <w:tab w:val="left" w:pos="1012"/>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65" w:name="bookmark92"/>
      <w:bookmarkEnd w:id="65"/>
      <w:r>
        <w:rPr>
          <w:rFonts w:hint="eastAsia" w:ascii="仿宋_GB2312" w:hAnsi="仿宋_GB2312" w:eastAsia="仿宋_GB2312" w:cs="仿宋_GB2312"/>
          <w:color w:val="000000"/>
          <w:spacing w:val="0"/>
          <w:w w:val="100"/>
          <w:position w:val="0"/>
          <w:sz w:val="32"/>
          <w:szCs w:val="32"/>
          <w:lang w:val="en-US" w:eastAsia="en-US" w:bidi="en-US"/>
        </w:rPr>
        <w:t>4.1</w:t>
      </w:r>
      <w:r>
        <w:rPr>
          <w:rFonts w:hint="eastAsia" w:ascii="仿宋_GB2312" w:hAnsi="仿宋_GB2312" w:eastAsia="仿宋_GB2312" w:cs="仿宋_GB2312"/>
          <w:color w:val="000000"/>
          <w:spacing w:val="0"/>
          <w:w w:val="100"/>
          <w:position w:val="0"/>
          <w:sz w:val="32"/>
          <w:szCs w:val="32"/>
        </w:rPr>
        <w:t>茶叶杀青机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color w:val="000000"/>
          <w:spacing w:val="0"/>
          <w:w w:val="100"/>
          <w:position w:val="0"/>
          <w:sz w:val="32"/>
          <w:szCs w:val="32"/>
        </w:rPr>
      </w:pPr>
      <w:r>
        <w:rPr>
          <w:rFonts w:hint="eastAsia" w:ascii="仿宋_GB2312" w:hAnsi="仿宋_GB2312" w:eastAsia="仿宋_GB2312" w:cs="仿宋_GB2312"/>
          <w:color w:val="000000"/>
          <w:spacing w:val="0"/>
          <w:w w:val="100"/>
          <w:position w:val="0"/>
          <w:sz w:val="32"/>
          <w:szCs w:val="32"/>
          <w:lang w:val="en-US" w:eastAsia="en-US" w:bidi="en-US"/>
        </w:rPr>
        <w:t>6.4.2</w:t>
      </w:r>
      <w:r>
        <w:rPr>
          <w:rFonts w:hint="eastAsia" w:ascii="仿宋_GB2312" w:hAnsi="仿宋_GB2312" w:eastAsia="仿宋_GB2312" w:cs="仿宋_GB2312"/>
          <w:color w:val="000000"/>
          <w:spacing w:val="0"/>
          <w:w w:val="100"/>
          <w:position w:val="0"/>
          <w:sz w:val="32"/>
          <w:szCs w:val="32"/>
        </w:rPr>
        <w:t>茶叶揉捻</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6.4.3</w:t>
      </w:r>
      <w:r>
        <w:rPr>
          <w:rFonts w:hint="eastAsia" w:ascii="仿宋_GB2312" w:hAnsi="仿宋_GB2312" w:eastAsia="仿宋_GB2312" w:cs="仿宋_GB2312"/>
          <w:color w:val="000000"/>
          <w:spacing w:val="0"/>
          <w:w w:val="100"/>
          <w:position w:val="0"/>
          <w:sz w:val="32"/>
          <w:szCs w:val="32"/>
        </w:rPr>
        <w:t>茶叶炒（烘）干机</w:t>
      </w:r>
    </w:p>
    <w:p>
      <w:pPr>
        <w:pStyle w:val="12"/>
        <w:keepNext w:val="0"/>
        <w:keepLines w:val="0"/>
        <w:pageBreakBefore w:val="0"/>
        <w:widowControl w:val="0"/>
        <w:numPr>
          <w:ilvl w:val="0"/>
          <w:numId w:val="0"/>
        </w:numPr>
        <w:shd w:val="clear" w:color="auto" w:fill="auto"/>
        <w:tabs>
          <w:tab w:val="left" w:pos="992"/>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66" w:name="bookmark93"/>
      <w:bookmarkEnd w:id="66"/>
      <w:r>
        <w:rPr>
          <w:rFonts w:hint="eastAsia" w:ascii="仿宋_GB2312" w:hAnsi="仿宋_GB2312" w:eastAsia="仿宋_GB2312" w:cs="仿宋_GB2312"/>
          <w:color w:val="000000"/>
          <w:spacing w:val="0"/>
          <w:w w:val="100"/>
          <w:position w:val="0"/>
          <w:sz w:val="32"/>
          <w:szCs w:val="32"/>
          <w:lang w:val="en-US" w:eastAsia="en-US" w:bidi="en-US"/>
        </w:rPr>
        <w:t xml:space="preserve">4. </w:t>
      </w:r>
      <w:r>
        <w:rPr>
          <w:rFonts w:hint="eastAsia" w:ascii="仿宋_GB2312" w:hAnsi="仿宋_GB2312" w:eastAsia="仿宋_GB2312" w:cs="仿宋_GB2312"/>
          <w:color w:val="000000"/>
          <w:spacing w:val="0"/>
          <w:w w:val="100"/>
          <w:position w:val="0"/>
          <w:sz w:val="32"/>
          <w:szCs w:val="32"/>
        </w:rPr>
        <w:t>4茶叶筛选机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6.4.5</w:t>
      </w:r>
      <w:r>
        <w:rPr>
          <w:rFonts w:hint="eastAsia" w:ascii="仿宋_GB2312" w:hAnsi="仿宋_GB2312" w:eastAsia="仿宋_GB2312" w:cs="仿宋_GB2312"/>
          <w:color w:val="000000"/>
          <w:spacing w:val="0"/>
          <w:w w:val="100"/>
          <w:position w:val="0"/>
          <w:sz w:val="32"/>
          <w:szCs w:val="32"/>
        </w:rPr>
        <w:t>茶叶理条机</w:t>
      </w:r>
    </w:p>
    <w:p>
      <w:pPr>
        <w:pStyle w:val="12"/>
        <w:keepNext w:val="0"/>
        <w:keepLines w:val="0"/>
        <w:pageBreakBefore w:val="0"/>
        <w:widowControl w:val="0"/>
        <w:numPr>
          <w:ilvl w:val="0"/>
          <w:numId w:val="0"/>
        </w:numPr>
        <w:shd w:val="clear" w:color="auto" w:fill="auto"/>
        <w:tabs>
          <w:tab w:val="left" w:pos="992"/>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67" w:name="bookmark94"/>
      <w:bookmarkEnd w:id="67"/>
      <w:r>
        <w:rPr>
          <w:rFonts w:hint="eastAsia" w:ascii="仿宋_GB2312" w:hAnsi="仿宋_GB2312" w:eastAsia="仿宋_GB2312" w:cs="仿宋_GB2312"/>
          <w:color w:val="000000"/>
          <w:spacing w:val="0"/>
          <w:w w:val="100"/>
          <w:position w:val="0"/>
          <w:sz w:val="32"/>
          <w:szCs w:val="32"/>
        </w:rPr>
        <w:t>5剥壳（去皮）机械</w:t>
      </w:r>
    </w:p>
    <w:p>
      <w:pPr>
        <w:pStyle w:val="12"/>
        <w:keepNext w:val="0"/>
        <w:keepLines w:val="0"/>
        <w:pageBreakBefore w:val="0"/>
        <w:widowControl w:val="0"/>
        <w:numPr>
          <w:ilvl w:val="0"/>
          <w:numId w:val="0"/>
        </w:numPr>
        <w:shd w:val="clear" w:color="auto" w:fill="auto"/>
        <w:tabs>
          <w:tab w:val="left" w:pos="99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68" w:name="bookmark95"/>
      <w:bookmarkEnd w:id="68"/>
      <w:r>
        <w:rPr>
          <w:rFonts w:hint="eastAsia" w:ascii="仿宋_GB2312" w:hAnsi="仿宋_GB2312" w:eastAsia="仿宋_GB2312" w:cs="仿宋_GB2312"/>
          <w:color w:val="000000"/>
          <w:spacing w:val="0"/>
          <w:w w:val="100"/>
          <w:position w:val="0"/>
          <w:sz w:val="32"/>
          <w:szCs w:val="32"/>
          <w:lang w:val="en-US" w:eastAsia="en-US" w:bidi="en-US"/>
        </w:rPr>
        <w:t xml:space="preserve">5. </w:t>
      </w:r>
      <w:r>
        <w:rPr>
          <w:rFonts w:hint="eastAsia" w:ascii="仿宋_GB2312" w:hAnsi="仿宋_GB2312" w:eastAsia="仿宋_GB2312" w:cs="仿宋_GB2312"/>
          <w:color w:val="000000"/>
          <w:spacing w:val="0"/>
          <w:w w:val="100"/>
          <w:position w:val="0"/>
          <w:sz w:val="32"/>
          <w:szCs w:val="32"/>
        </w:rPr>
        <w:t>1玉米剥皮机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6. 5.2</w:t>
      </w:r>
      <w:r>
        <w:rPr>
          <w:rFonts w:hint="eastAsia" w:ascii="仿宋_GB2312" w:hAnsi="仿宋_GB2312" w:eastAsia="仿宋_GB2312" w:cs="仿宋_GB2312"/>
          <w:color w:val="000000"/>
          <w:spacing w:val="0"/>
          <w:w w:val="100"/>
          <w:position w:val="0"/>
          <w:sz w:val="32"/>
          <w:szCs w:val="32"/>
        </w:rPr>
        <w:t>花生脱壳机</w:t>
      </w:r>
    </w:p>
    <w:p>
      <w:pPr>
        <w:pStyle w:val="12"/>
        <w:keepNext w:val="0"/>
        <w:keepLines w:val="0"/>
        <w:pageBreakBefore w:val="0"/>
        <w:widowControl w:val="0"/>
        <w:numPr>
          <w:ilvl w:val="0"/>
          <w:numId w:val="0"/>
        </w:numPr>
        <w:shd w:val="clear" w:color="auto" w:fill="auto"/>
        <w:tabs>
          <w:tab w:val="left" w:pos="99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69" w:name="bookmark96"/>
      <w:bookmarkEnd w:id="69"/>
      <w:r>
        <w:rPr>
          <w:rFonts w:hint="eastAsia" w:ascii="仿宋_GB2312" w:hAnsi="仿宋_GB2312" w:eastAsia="仿宋_GB2312" w:cs="仿宋_GB2312"/>
          <w:color w:val="000000"/>
          <w:spacing w:val="0"/>
          <w:w w:val="100"/>
          <w:position w:val="0"/>
          <w:sz w:val="32"/>
          <w:szCs w:val="32"/>
          <w:lang w:val="en-US" w:eastAsia="en-US" w:bidi="en-US"/>
        </w:rPr>
        <w:t>5.3</w:t>
      </w:r>
      <w:r>
        <w:rPr>
          <w:rFonts w:hint="eastAsia" w:ascii="仿宋_GB2312" w:hAnsi="仿宋_GB2312" w:eastAsia="仿宋_GB2312" w:cs="仿宋_GB2312"/>
          <w:color w:val="000000"/>
          <w:spacing w:val="0"/>
          <w:w w:val="100"/>
          <w:position w:val="0"/>
          <w:sz w:val="32"/>
          <w:szCs w:val="32"/>
        </w:rPr>
        <w:t>干坚果脱壳机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6.5.4</w:t>
      </w:r>
      <w:r>
        <w:rPr>
          <w:rFonts w:hint="eastAsia" w:ascii="仿宋_GB2312" w:hAnsi="仿宋_GB2312" w:eastAsia="仿宋_GB2312" w:cs="仿宋_GB2312"/>
          <w:color w:val="000000"/>
          <w:spacing w:val="0"/>
          <w:w w:val="100"/>
          <w:position w:val="0"/>
          <w:sz w:val="32"/>
          <w:szCs w:val="32"/>
        </w:rPr>
        <w:t>剥（刮）麻机</w:t>
      </w:r>
    </w:p>
    <w:p>
      <w:pPr>
        <w:pStyle w:val="12"/>
        <w:keepNext w:val="0"/>
        <w:keepLines w:val="0"/>
        <w:pageBreakBefore w:val="0"/>
        <w:widowControl w:val="0"/>
        <w:numPr>
          <w:ilvl w:val="0"/>
          <w:numId w:val="0"/>
        </w:numPr>
        <w:shd w:val="clear" w:color="auto" w:fill="auto"/>
        <w:tabs>
          <w:tab w:val="left" w:pos="99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b/>
          <w:bCs/>
          <w:sz w:val="32"/>
          <w:szCs w:val="32"/>
        </w:rPr>
      </w:pPr>
      <w:bookmarkStart w:id="70" w:name="bookmark97"/>
      <w:bookmarkEnd w:id="70"/>
      <w:r>
        <w:rPr>
          <w:rFonts w:hint="eastAsia" w:ascii="仿宋_GB2312" w:hAnsi="仿宋_GB2312" w:eastAsia="仿宋_GB2312" w:cs="仿宋_GB2312"/>
          <w:b/>
          <w:bCs/>
          <w:color w:val="000000"/>
          <w:spacing w:val="0"/>
          <w:w w:val="100"/>
          <w:position w:val="0"/>
          <w:sz w:val="32"/>
          <w:szCs w:val="32"/>
        </w:rPr>
        <w:t>农用搬运机械</w:t>
      </w:r>
    </w:p>
    <w:p>
      <w:pPr>
        <w:pStyle w:val="12"/>
        <w:keepNext w:val="0"/>
        <w:keepLines w:val="0"/>
        <w:pageBreakBefore w:val="0"/>
        <w:widowControl w:val="0"/>
        <w:numPr>
          <w:ilvl w:val="0"/>
          <w:numId w:val="0"/>
        </w:numPr>
        <w:shd w:val="clear" w:color="auto" w:fill="auto"/>
        <w:tabs>
          <w:tab w:val="left" w:pos="99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71" w:name="bookmark98"/>
      <w:bookmarkEnd w:id="71"/>
      <w:r>
        <w:rPr>
          <w:rFonts w:hint="eastAsia" w:ascii="仿宋_GB2312" w:hAnsi="仿宋_GB2312" w:eastAsia="仿宋_GB2312" w:cs="仿宋_GB2312"/>
          <w:color w:val="000000"/>
          <w:spacing w:val="0"/>
          <w:w w:val="100"/>
          <w:position w:val="0"/>
          <w:sz w:val="32"/>
          <w:szCs w:val="32"/>
        </w:rPr>
        <w:t>1装卸机械</w:t>
      </w:r>
    </w:p>
    <w:p>
      <w:pPr>
        <w:pStyle w:val="13"/>
        <w:keepNext w:val="0"/>
        <w:keepLines w:val="0"/>
        <w:pageBreakBefore w:val="0"/>
        <w:widowControl w:val="0"/>
        <w:numPr>
          <w:ilvl w:val="0"/>
          <w:numId w:val="0"/>
        </w:numPr>
        <w:shd w:val="clear" w:color="auto" w:fill="auto"/>
        <w:tabs>
          <w:tab w:val="left" w:pos="997"/>
        </w:tabs>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b/>
          <w:bCs/>
          <w:sz w:val="32"/>
          <w:szCs w:val="32"/>
        </w:rPr>
      </w:pPr>
      <w:bookmarkStart w:id="72" w:name="bookmark99"/>
      <w:bookmarkEnd w:id="72"/>
      <w:r>
        <w:rPr>
          <w:rFonts w:hint="eastAsia" w:ascii="仿宋_GB2312" w:hAnsi="仿宋_GB2312" w:eastAsia="仿宋_GB2312" w:cs="仿宋_GB2312"/>
          <w:b/>
          <w:bCs/>
          <w:color w:val="000000"/>
          <w:spacing w:val="0"/>
          <w:w w:val="100"/>
          <w:position w:val="0"/>
          <w:sz w:val="32"/>
          <w:szCs w:val="32"/>
          <w:lang w:val="en-US" w:eastAsia="en-US" w:bidi="en-US"/>
        </w:rPr>
        <w:t>1.1</w:t>
      </w:r>
      <w:r>
        <w:rPr>
          <w:rFonts w:hint="eastAsia" w:ascii="仿宋_GB2312" w:hAnsi="仿宋_GB2312" w:eastAsia="仿宋_GB2312" w:cs="仿宋_GB2312"/>
          <w:b/>
          <w:bCs/>
          <w:color w:val="000000"/>
          <w:spacing w:val="0"/>
          <w:w w:val="100"/>
          <w:position w:val="0"/>
          <w:sz w:val="32"/>
          <w:szCs w:val="32"/>
          <w:lang w:val="zh-TW" w:eastAsia="zh-TW" w:bidi="zh-TW"/>
        </w:rPr>
        <w:t>抓草机</w:t>
      </w:r>
    </w:p>
    <w:p>
      <w:pPr>
        <w:pStyle w:val="12"/>
        <w:keepNext w:val="0"/>
        <w:keepLines w:val="0"/>
        <w:pageBreakBefore w:val="0"/>
        <w:widowControl w:val="0"/>
        <w:numPr>
          <w:ilvl w:val="0"/>
          <w:numId w:val="0"/>
        </w:numPr>
        <w:shd w:val="clear" w:color="auto" w:fill="auto"/>
        <w:tabs>
          <w:tab w:val="left" w:pos="1002"/>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b/>
          <w:bCs/>
          <w:sz w:val="32"/>
          <w:szCs w:val="32"/>
        </w:rPr>
      </w:pPr>
      <w:bookmarkStart w:id="73" w:name="bookmark100"/>
      <w:bookmarkEnd w:id="73"/>
      <w:r>
        <w:rPr>
          <w:rFonts w:hint="eastAsia" w:ascii="仿宋_GB2312" w:hAnsi="仿宋_GB2312" w:eastAsia="仿宋_GB2312" w:cs="仿宋_GB2312"/>
          <w:b/>
          <w:bCs/>
          <w:color w:val="000000"/>
          <w:spacing w:val="0"/>
          <w:w w:val="100"/>
          <w:position w:val="0"/>
          <w:sz w:val="32"/>
          <w:szCs w:val="32"/>
        </w:rPr>
        <w:t>排灌机械</w:t>
      </w:r>
    </w:p>
    <w:p>
      <w:pPr>
        <w:pStyle w:val="12"/>
        <w:keepNext w:val="0"/>
        <w:keepLines w:val="0"/>
        <w:pageBreakBefore w:val="0"/>
        <w:widowControl w:val="0"/>
        <w:numPr>
          <w:ilvl w:val="0"/>
          <w:numId w:val="0"/>
        </w:numPr>
        <w:shd w:val="clear" w:color="auto" w:fill="auto"/>
        <w:tabs>
          <w:tab w:val="left" w:pos="99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74" w:name="bookmark101"/>
      <w:bookmarkEnd w:id="74"/>
      <w:r>
        <w:rPr>
          <w:rFonts w:hint="eastAsia" w:ascii="仿宋_GB2312" w:hAnsi="仿宋_GB2312" w:eastAsia="仿宋_GB2312" w:cs="仿宋_GB2312"/>
          <w:color w:val="000000"/>
          <w:spacing w:val="0"/>
          <w:w w:val="100"/>
          <w:position w:val="0"/>
          <w:sz w:val="32"/>
          <w:szCs w:val="32"/>
        </w:rPr>
        <w:t>1水泵</w:t>
      </w:r>
    </w:p>
    <w:p>
      <w:pPr>
        <w:pStyle w:val="13"/>
        <w:keepNext w:val="0"/>
        <w:keepLines w:val="0"/>
        <w:pageBreakBefore w:val="0"/>
        <w:widowControl w:val="0"/>
        <w:numPr>
          <w:ilvl w:val="0"/>
          <w:numId w:val="0"/>
        </w:numPr>
        <w:shd w:val="clear" w:color="auto" w:fill="auto"/>
        <w:tabs>
          <w:tab w:val="left" w:pos="997"/>
        </w:tabs>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bookmarkStart w:id="75" w:name="bookmark102"/>
      <w:bookmarkEnd w:id="75"/>
      <w:r>
        <w:rPr>
          <w:rFonts w:hint="eastAsia" w:ascii="仿宋_GB2312" w:hAnsi="仿宋_GB2312" w:eastAsia="仿宋_GB2312" w:cs="仿宋_GB2312"/>
          <w:color w:val="000000"/>
          <w:spacing w:val="0"/>
          <w:w w:val="100"/>
          <w:position w:val="0"/>
          <w:sz w:val="32"/>
          <w:szCs w:val="32"/>
          <w:lang w:val="en-US" w:eastAsia="en-US" w:bidi="en-US"/>
        </w:rPr>
        <w:t xml:space="preserve">1. </w:t>
      </w:r>
      <w:r>
        <w:rPr>
          <w:rFonts w:hint="eastAsia" w:ascii="仿宋_GB2312" w:hAnsi="仿宋_GB2312" w:eastAsia="仿宋_GB2312" w:cs="仿宋_GB2312"/>
          <w:color w:val="000000"/>
          <w:spacing w:val="0"/>
          <w:w w:val="100"/>
          <w:position w:val="0"/>
          <w:sz w:val="32"/>
          <w:szCs w:val="32"/>
          <w:lang w:val="zh-TW" w:eastAsia="zh-TW" w:bidi="zh-TW"/>
        </w:rPr>
        <w:t>1离心泵</w:t>
      </w:r>
    </w:p>
    <w:p>
      <w:pPr>
        <w:pStyle w:val="12"/>
        <w:keepNext w:val="0"/>
        <w:keepLines w:val="0"/>
        <w:pageBreakBefore w:val="0"/>
        <w:widowControl w:val="0"/>
        <w:numPr>
          <w:ilvl w:val="0"/>
          <w:numId w:val="0"/>
        </w:numPr>
        <w:shd w:val="clear" w:color="auto" w:fill="auto"/>
        <w:tabs>
          <w:tab w:val="left" w:pos="99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76" w:name="bookmark103"/>
      <w:bookmarkEnd w:id="76"/>
      <w:r>
        <w:rPr>
          <w:rFonts w:hint="eastAsia" w:ascii="仿宋_GB2312" w:hAnsi="仿宋_GB2312" w:eastAsia="仿宋_GB2312" w:cs="仿宋_GB2312"/>
          <w:color w:val="000000"/>
          <w:spacing w:val="0"/>
          <w:w w:val="100"/>
          <w:position w:val="0"/>
          <w:sz w:val="32"/>
          <w:szCs w:val="32"/>
          <w:lang w:val="en-US" w:eastAsia="en-US" w:bidi="en-US"/>
        </w:rPr>
        <w:t>1.2</w:t>
      </w:r>
      <w:r>
        <w:rPr>
          <w:rFonts w:hint="eastAsia" w:ascii="仿宋_GB2312" w:hAnsi="仿宋_GB2312" w:eastAsia="仿宋_GB2312" w:cs="仿宋_GB2312"/>
          <w:color w:val="000000"/>
          <w:spacing w:val="0"/>
          <w:w w:val="100"/>
          <w:position w:val="0"/>
          <w:sz w:val="32"/>
          <w:szCs w:val="32"/>
        </w:rPr>
        <w:t>潜水电泵</w:t>
      </w:r>
    </w:p>
    <w:p>
      <w:pPr>
        <w:pStyle w:val="12"/>
        <w:keepNext w:val="0"/>
        <w:keepLines w:val="0"/>
        <w:pageBreakBefore w:val="0"/>
        <w:widowControl w:val="0"/>
        <w:numPr>
          <w:ilvl w:val="0"/>
          <w:numId w:val="0"/>
        </w:numPr>
        <w:shd w:val="clear" w:color="auto" w:fill="auto"/>
        <w:tabs>
          <w:tab w:val="left" w:pos="99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77" w:name="bookmark104"/>
      <w:bookmarkEnd w:id="77"/>
      <w:r>
        <w:rPr>
          <w:rFonts w:hint="eastAsia" w:ascii="仿宋_GB2312" w:hAnsi="仿宋_GB2312" w:eastAsia="仿宋_GB2312" w:cs="仿宋_GB2312"/>
          <w:color w:val="000000"/>
          <w:spacing w:val="0"/>
          <w:w w:val="100"/>
          <w:position w:val="0"/>
          <w:sz w:val="32"/>
          <w:szCs w:val="32"/>
        </w:rPr>
        <w:t>2喷灌机械设备</w:t>
      </w:r>
    </w:p>
    <w:p>
      <w:pPr>
        <w:pStyle w:val="12"/>
        <w:keepNext w:val="0"/>
        <w:keepLines w:val="0"/>
        <w:pageBreakBefore w:val="0"/>
        <w:widowControl w:val="0"/>
        <w:numPr>
          <w:ilvl w:val="0"/>
          <w:numId w:val="0"/>
        </w:numPr>
        <w:shd w:val="clear" w:color="auto" w:fill="auto"/>
        <w:tabs>
          <w:tab w:val="left" w:pos="1002"/>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78" w:name="bookmark105"/>
      <w:bookmarkEnd w:id="78"/>
      <w:r>
        <w:rPr>
          <w:rFonts w:hint="eastAsia" w:ascii="仿宋_GB2312" w:hAnsi="仿宋_GB2312" w:eastAsia="仿宋_GB2312" w:cs="仿宋_GB2312"/>
          <w:color w:val="000000"/>
          <w:spacing w:val="0"/>
          <w:w w:val="100"/>
          <w:position w:val="0"/>
          <w:sz w:val="32"/>
          <w:szCs w:val="32"/>
          <w:lang w:val="en-US" w:eastAsia="en-US" w:bidi="en-US"/>
        </w:rPr>
        <w:t>2.1</w:t>
      </w:r>
      <w:r>
        <w:rPr>
          <w:rFonts w:hint="eastAsia" w:ascii="仿宋_GB2312" w:hAnsi="仿宋_GB2312" w:eastAsia="仿宋_GB2312" w:cs="仿宋_GB2312"/>
          <w:color w:val="000000"/>
          <w:spacing w:val="0"/>
          <w:w w:val="100"/>
          <w:position w:val="0"/>
          <w:sz w:val="32"/>
          <w:szCs w:val="32"/>
        </w:rPr>
        <w:t>喷灌机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8.2.2</w:t>
      </w:r>
      <w:r>
        <w:rPr>
          <w:rFonts w:hint="eastAsia" w:ascii="仿宋_GB2312" w:hAnsi="仿宋_GB2312" w:eastAsia="仿宋_GB2312" w:cs="仿宋_GB2312"/>
          <w:color w:val="000000"/>
          <w:spacing w:val="0"/>
          <w:w w:val="100"/>
          <w:position w:val="0"/>
          <w:sz w:val="32"/>
          <w:szCs w:val="32"/>
        </w:rPr>
        <w:t>微灌设备</w:t>
      </w:r>
    </w:p>
    <w:p>
      <w:pPr>
        <w:pStyle w:val="12"/>
        <w:keepNext w:val="0"/>
        <w:keepLines w:val="0"/>
        <w:pageBreakBefore w:val="0"/>
        <w:widowControl w:val="0"/>
        <w:numPr>
          <w:ilvl w:val="0"/>
          <w:numId w:val="0"/>
        </w:numPr>
        <w:shd w:val="clear" w:color="auto" w:fill="auto"/>
        <w:tabs>
          <w:tab w:val="left" w:pos="99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79" w:name="bookmark106"/>
      <w:bookmarkEnd w:id="79"/>
      <w:r>
        <w:rPr>
          <w:rFonts w:hint="eastAsia" w:ascii="仿宋_GB2312" w:hAnsi="仿宋_GB2312" w:eastAsia="仿宋_GB2312" w:cs="仿宋_GB2312"/>
          <w:color w:val="000000"/>
          <w:spacing w:val="0"/>
          <w:w w:val="100"/>
          <w:position w:val="0"/>
          <w:sz w:val="32"/>
          <w:szCs w:val="32"/>
          <w:lang w:val="en-US" w:eastAsia="en-US" w:bidi="en-US"/>
        </w:rPr>
        <w:t>2.3</w:t>
      </w:r>
      <w:r>
        <w:rPr>
          <w:rFonts w:hint="eastAsia" w:ascii="仿宋_GB2312" w:hAnsi="仿宋_GB2312" w:eastAsia="仿宋_GB2312" w:cs="仿宋_GB2312"/>
          <w:color w:val="000000"/>
          <w:spacing w:val="0"/>
          <w:w w:val="100"/>
          <w:position w:val="0"/>
          <w:sz w:val="32"/>
          <w:szCs w:val="32"/>
        </w:rPr>
        <w:t>灌溉首部（含灌溉水增压设备、过滤设备、水质软化</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设备、灌溉施肥一体化设备以及营养液消毒设备等）</w:t>
      </w:r>
    </w:p>
    <w:p>
      <w:pPr>
        <w:pStyle w:val="12"/>
        <w:keepNext w:val="0"/>
        <w:keepLines w:val="0"/>
        <w:pageBreakBefore w:val="0"/>
        <w:widowControl w:val="0"/>
        <w:numPr>
          <w:ilvl w:val="0"/>
          <w:numId w:val="0"/>
        </w:numPr>
        <w:shd w:val="clear" w:color="auto" w:fill="auto"/>
        <w:tabs>
          <w:tab w:val="left" w:pos="99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b/>
          <w:bCs/>
          <w:sz w:val="32"/>
          <w:szCs w:val="32"/>
        </w:rPr>
      </w:pPr>
      <w:bookmarkStart w:id="80" w:name="bookmark107"/>
      <w:bookmarkEnd w:id="80"/>
      <w:r>
        <w:rPr>
          <w:rFonts w:hint="eastAsia" w:ascii="仿宋_GB2312" w:hAnsi="仿宋_GB2312" w:eastAsia="仿宋_GB2312" w:cs="仿宋_GB2312"/>
          <w:b/>
          <w:bCs/>
          <w:color w:val="000000"/>
          <w:spacing w:val="0"/>
          <w:w w:val="100"/>
          <w:position w:val="0"/>
          <w:sz w:val="32"/>
          <w:szCs w:val="32"/>
        </w:rPr>
        <w:t>畜牧机械</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9.1</w:t>
      </w:r>
      <w:r>
        <w:rPr>
          <w:rFonts w:hint="eastAsia" w:ascii="仿宋_GB2312" w:hAnsi="仿宋_GB2312" w:eastAsia="仿宋_GB2312" w:cs="仿宋_GB2312"/>
          <w:color w:val="000000"/>
          <w:spacing w:val="0"/>
          <w:w w:val="100"/>
          <w:position w:val="0"/>
          <w:sz w:val="32"/>
          <w:szCs w:val="32"/>
        </w:rPr>
        <w:t>饲料（草）加工机械设备</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9.1.1</w:t>
      </w:r>
      <w:r>
        <w:rPr>
          <w:rFonts w:hint="eastAsia" w:ascii="仿宋_GB2312" w:hAnsi="仿宋_GB2312" w:eastAsia="仿宋_GB2312" w:cs="仿宋_GB2312"/>
          <w:color w:val="000000"/>
          <w:spacing w:val="0"/>
          <w:w w:val="100"/>
          <w:position w:val="0"/>
          <w:sz w:val="32"/>
          <w:szCs w:val="32"/>
          <w:lang w:val="zh-TW" w:eastAsia="zh-TW" w:bidi="zh-TW"/>
        </w:rPr>
        <w:t>刨草机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9.1.2</w:t>
      </w:r>
      <w:r>
        <w:rPr>
          <w:rFonts w:hint="eastAsia" w:ascii="仿宋_GB2312" w:hAnsi="仿宋_GB2312" w:eastAsia="仿宋_GB2312" w:cs="仿宋_GB2312"/>
          <w:color w:val="000000"/>
          <w:spacing w:val="0"/>
          <w:w w:val="100"/>
          <w:position w:val="0"/>
          <w:sz w:val="32"/>
          <w:szCs w:val="32"/>
        </w:rPr>
        <w:t>青贮切碎机</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9.1.3</w:t>
      </w:r>
      <w:r>
        <w:rPr>
          <w:rFonts w:hint="eastAsia" w:ascii="仿宋_GB2312" w:hAnsi="仿宋_GB2312" w:eastAsia="仿宋_GB2312" w:cs="仿宋_GB2312"/>
          <w:color w:val="000000"/>
          <w:spacing w:val="0"/>
          <w:w w:val="100"/>
          <w:position w:val="0"/>
          <w:sz w:val="32"/>
          <w:szCs w:val="32"/>
          <w:lang w:val="zh-TW" w:eastAsia="zh-TW" w:bidi="zh-TW"/>
        </w:rPr>
        <w:t>揉丝机</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9.1.4</w:t>
      </w:r>
      <w:r>
        <w:rPr>
          <w:rFonts w:hint="eastAsia" w:ascii="仿宋_GB2312" w:hAnsi="仿宋_GB2312" w:eastAsia="仿宋_GB2312" w:cs="仿宋_GB2312"/>
          <w:color w:val="000000"/>
          <w:spacing w:val="0"/>
          <w:w w:val="100"/>
          <w:position w:val="0"/>
          <w:sz w:val="32"/>
          <w:szCs w:val="32"/>
          <w:lang w:val="zh-TW" w:eastAsia="zh-TW" w:bidi="zh-TW"/>
        </w:rPr>
        <w:t>压块机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9.1.5</w:t>
      </w:r>
      <w:r>
        <w:rPr>
          <w:rFonts w:hint="eastAsia" w:ascii="仿宋_GB2312" w:hAnsi="仿宋_GB2312" w:eastAsia="仿宋_GB2312" w:cs="仿宋_GB2312"/>
          <w:color w:val="000000"/>
          <w:spacing w:val="0"/>
          <w:w w:val="100"/>
          <w:position w:val="0"/>
          <w:sz w:val="32"/>
          <w:szCs w:val="32"/>
        </w:rPr>
        <w:t>饲料（草）粉碎机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9.1.6</w:t>
      </w:r>
      <w:r>
        <w:rPr>
          <w:rFonts w:hint="eastAsia" w:ascii="仿宋_GB2312" w:hAnsi="仿宋_GB2312" w:eastAsia="仿宋_GB2312" w:cs="仿宋_GB2312"/>
          <w:color w:val="000000"/>
          <w:spacing w:val="0"/>
          <w:w w:val="100"/>
          <w:position w:val="0"/>
          <w:sz w:val="32"/>
          <w:szCs w:val="32"/>
        </w:rPr>
        <w:t>饲料混合机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9.1.7</w:t>
      </w:r>
      <w:r>
        <w:rPr>
          <w:rFonts w:hint="eastAsia" w:ascii="仿宋_GB2312" w:hAnsi="仿宋_GB2312" w:eastAsia="仿宋_GB2312" w:cs="仿宋_GB2312"/>
          <w:color w:val="000000"/>
          <w:spacing w:val="0"/>
          <w:w w:val="100"/>
          <w:position w:val="0"/>
          <w:sz w:val="32"/>
          <w:szCs w:val="32"/>
        </w:rPr>
        <w:t>颗粒饲料压制机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9.1.8</w:t>
      </w:r>
      <w:r>
        <w:rPr>
          <w:rFonts w:hint="eastAsia" w:ascii="仿宋_GB2312" w:hAnsi="仿宋_GB2312" w:eastAsia="仿宋_GB2312" w:cs="仿宋_GB2312"/>
          <w:color w:val="000000"/>
          <w:spacing w:val="0"/>
          <w:w w:val="100"/>
          <w:position w:val="0"/>
          <w:sz w:val="32"/>
          <w:szCs w:val="32"/>
        </w:rPr>
        <w:t>饲料制备（搅拌）机</w:t>
      </w:r>
    </w:p>
    <w:p>
      <w:pPr>
        <w:pStyle w:val="12"/>
        <w:keepNext w:val="0"/>
        <w:keepLines w:val="0"/>
        <w:pageBreakBefore w:val="0"/>
        <w:widowControl w:val="0"/>
        <w:numPr>
          <w:ilvl w:val="0"/>
          <w:numId w:val="0"/>
        </w:numPr>
        <w:shd w:val="clear" w:color="auto" w:fill="auto"/>
        <w:tabs>
          <w:tab w:val="left" w:pos="115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81" w:name="bookmark108"/>
      <w:bookmarkEnd w:id="81"/>
      <w:r>
        <w:rPr>
          <w:rFonts w:hint="eastAsia" w:ascii="仿宋_GB2312" w:hAnsi="仿宋_GB2312" w:eastAsia="仿宋_GB2312" w:cs="仿宋_GB2312"/>
          <w:color w:val="000000"/>
          <w:spacing w:val="0"/>
          <w:w w:val="100"/>
          <w:position w:val="0"/>
          <w:sz w:val="32"/>
          <w:szCs w:val="32"/>
        </w:rPr>
        <w:t>2饲养机械</w:t>
      </w:r>
    </w:p>
    <w:p>
      <w:pPr>
        <w:pStyle w:val="12"/>
        <w:keepNext w:val="0"/>
        <w:keepLines w:val="0"/>
        <w:pageBreakBefore w:val="0"/>
        <w:widowControl w:val="0"/>
        <w:numPr>
          <w:ilvl w:val="0"/>
          <w:numId w:val="0"/>
        </w:numPr>
        <w:shd w:val="clear" w:color="auto" w:fill="auto"/>
        <w:tabs>
          <w:tab w:val="left" w:pos="115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82" w:name="bookmark109"/>
      <w:bookmarkEnd w:id="82"/>
      <w:r>
        <w:rPr>
          <w:rFonts w:hint="eastAsia" w:ascii="仿宋_GB2312" w:hAnsi="仿宋_GB2312" w:eastAsia="仿宋_GB2312" w:cs="仿宋_GB2312"/>
          <w:color w:val="000000"/>
          <w:spacing w:val="0"/>
          <w:w w:val="100"/>
          <w:position w:val="0"/>
          <w:sz w:val="32"/>
          <w:szCs w:val="32"/>
          <w:lang w:val="en-US" w:eastAsia="en-US" w:bidi="en-US"/>
        </w:rPr>
        <w:t>2.1</w:t>
      </w:r>
      <w:r>
        <w:rPr>
          <w:rFonts w:hint="eastAsia" w:ascii="仿宋_GB2312" w:hAnsi="仿宋_GB2312" w:eastAsia="仿宋_GB2312" w:cs="仿宋_GB2312"/>
          <w:color w:val="000000"/>
          <w:spacing w:val="0"/>
          <w:w w:val="100"/>
          <w:position w:val="0"/>
          <w:sz w:val="32"/>
          <w:szCs w:val="32"/>
        </w:rPr>
        <w:t>孵化机</w:t>
      </w:r>
    </w:p>
    <w:p>
      <w:pPr>
        <w:pStyle w:val="12"/>
        <w:keepNext w:val="0"/>
        <w:keepLines w:val="0"/>
        <w:pageBreakBefore w:val="0"/>
        <w:widowControl w:val="0"/>
        <w:numPr>
          <w:ilvl w:val="0"/>
          <w:numId w:val="0"/>
        </w:numPr>
        <w:shd w:val="clear" w:color="auto" w:fill="auto"/>
        <w:tabs>
          <w:tab w:val="left" w:pos="115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83" w:name="bookmark110"/>
      <w:bookmarkEnd w:id="83"/>
      <w:r>
        <w:rPr>
          <w:rFonts w:hint="eastAsia" w:ascii="仿宋_GB2312" w:hAnsi="仿宋_GB2312" w:eastAsia="仿宋_GB2312" w:cs="仿宋_GB2312"/>
          <w:color w:val="000000"/>
          <w:spacing w:val="0"/>
          <w:w w:val="100"/>
          <w:position w:val="0"/>
          <w:sz w:val="32"/>
          <w:szCs w:val="32"/>
          <w:lang w:val="en-US" w:eastAsia="en-US" w:bidi="en-US"/>
        </w:rPr>
        <w:t>2.2</w:t>
      </w:r>
      <w:r>
        <w:rPr>
          <w:rFonts w:hint="eastAsia" w:ascii="仿宋_GB2312" w:hAnsi="仿宋_GB2312" w:eastAsia="仿宋_GB2312" w:cs="仿宋_GB2312"/>
          <w:color w:val="000000"/>
          <w:spacing w:val="0"/>
          <w:w w:val="100"/>
          <w:position w:val="0"/>
          <w:sz w:val="32"/>
          <w:szCs w:val="32"/>
        </w:rPr>
        <w:t>喂料机</w:t>
      </w:r>
    </w:p>
    <w:p>
      <w:pPr>
        <w:pStyle w:val="13"/>
        <w:keepNext w:val="0"/>
        <w:keepLines w:val="0"/>
        <w:pageBreakBefore w:val="0"/>
        <w:widowControl w:val="0"/>
        <w:numPr>
          <w:ilvl w:val="0"/>
          <w:numId w:val="0"/>
        </w:numPr>
        <w:shd w:val="clear" w:color="auto" w:fill="auto"/>
        <w:tabs>
          <w:tab w:val="left" w:pos="1157"/>
        </w:tabs>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bookmarkStart w:id="84" w:name="bookmark111"/>
      <w:bookmarkEnd w:id="84"/>
      <w:r>
        <w:rPr>
          <w:rFonts w:hint="eastAsia" w:ascii="仿宋_GB2312" w:hAnsi="仿宋_GB2312" w:eastAsia="仿宋_GB2312" w:cs="仿宋_GB2312"/>
          <w:color w:val="000000"/>
          <w:spacing w:val="0"/>
          <w:w w:val="100"/>
          <w:position w:val="0"/>
          <w:sz w:val="32"/>
          <w:szCs w:val="32"/>
          <w:lang w:val="en-US" w:eastAsia="en-US" w:bidi="en-US"/>
        </w:rPr>
        <w:t xml:space="preserve">2. </w:t>
      </w:r>
      <w:r>
        <w:rPr>
          <w:rFonts w:hint="eastAsia" w:ascii="仿宋_GB2312" w:hAnsi="仿宋_GB2312" w:eastAsia="仿宋_GB2312" w:cs="仿宋_GB2312"/>
          <w:color w:val="000000"/>
          <w:spacing w:val="0"/>
          <w:w w:val="100"/>
          <w:position w:val="0"/>
          <w:sz w:val="32"/>
          <w:szCs w:val="32"/>
          <w:lang w:val="zh-TW" w:eastAsia="zh-TW" w:bidi="zh-TW"/>
        </w:rPr>
        <w:t>3送料机</w:t>
      </w:r>
    </w:p>
    <w:p>
      <w:pPr>
        <w:pStyle w:val="13"/>
        <w:keepNext w:val="0"/>
        <w:keepLines w:val="0"/>
        <w:pageBreakBefore w:val="0"/>
        <w:widowControl w:val="0"/>
        <w:numPr>
          <w:ilvl w:val="0"/>
          <w:numId w:val="0"/>
        </w:numPr>
        <w:shd w:val="clear" w:color="auto" w:fill="auto"/>
        <w:tabs>
          <w:tab w:val="left" w:pos="1157"/>
        </w:tabs>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bookmarkStart w:id="85" w:name="bookmark112"/>
      <w:bookmarkEnd w:id="85"/>
      <w:r>
        <w:rPr>
          <w:rFonts w:hint="eastAsia" w:ascii="仿宋_GB2312" w:hAnsi="仿宋_GB2312" w:eastAsia="仿宋_GB2312" w:cs="仿宋_GB2312"/>
          <w:color w:val="000000"/>
          <w:spacing w:val="0"/>
          <w:w w:val="100"/>
          <w:position w:val="0"/>
          <w:sz w:val="32"/>
          <w:szCs w:val="32"/>
          <w:lang w:val="en-US" w:eastAsia="en-US" w:bidi="en-US"/>
        </w:rPr>
        <w:t xml:space="preserve">2. </w:t>
      </w:r>
      <w:r>
        <w:rPr>
          <w:rFonts w:hint="eastAsia" w:ascii="仿宋_GB2312" w:hAnsi="仿宋_GB2312" w:eastAsia="仿宋_GB2312" w:cs="仿宋_GB2312"/>
          <w:color w:val="000000"/>
          <w:spacing w:val="0"/>
          <w:w w:val="100"/>
          <w:position w:val="0"/>
          <w:sz w:val="32"/>
          <w:szCs w:val="32"/>
          <w:lang w:val="zh-TW" w:eastAsia="zh-TW" w:bidi="zh-TW"/>
        </w:rPr>
        <w:t>4清粪机</w:t>
      </w:r>
    </w:p>
    <w:p>
      <w:pPr>
        <w:pStyle w:val="12"/>
        <w:keepNext w:val="0"/>
        <w:keepLines w:val="0"/>
        <w:pageBreakBefore w:val="0"/>
        <w:widowControl w:val="0"/>
        <w:numPr>
          <w:ilvl w:val="0"/>
          <w:numId w:val="0"/>
        </w:numPr>
        <w:shd w:val="clear" w:color="auto" w:fill="auto"/>
        <w:tabs>
          <w:tab w:val="left" w:pos="115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86" w:name="bookmark113"/>
      <w:bookmarkEnd w:id="86"/>
      <w:r>
        <w:rPr>
          <w:rFonts w:hint="eastAsia" w:ascii="仿宋_GB2312" w:hAnsi="仿宋_GB2312" w:eastAsia="仿宋_GB2312" w:cs="仿宋_GB2312"/>
          <w:color w:val="000000"/>
          <w:spacing w:val="0"/>
          <w:w w:val="100"/>
          <w:position w:val="0"/>
          <w:sz w:val="32"/>
          <w:szCs w:val="32"/>
          <w:lang w:val="en-US" w:eastAsia="en-US" w:bidi="en-US"/>
        </w:rPr>
        <w:t>2.5</w:t>
      </w:r>
      <w:r>
        <w:rPr>
          <w:rFonts w:hint="eastAsia" w:ascii="仿宋_GB2312" w:hAnsi="仿宋_GB2312" w:eastAsia="仿宋_GB2312" w:cs="仿宋_GB2312"/>
          <w:color w:val="000000"/>
          <w:spacing w:val="0"/>
          <w:w w:val="100"/>
          <w:position w:val="0"/>
          <w:sz w:val="32"/>
          <w:szCs w:val="32"/>
        </w:rPr>
        <w:t>粪污固液分离机</w:t>
      </w:r>
    </w:p>
    <w:p>
      <w:pPr>
        <w:pStyle w:val="12"/>
        <w:keepNext w:val="0"/>
        <w:keepLines w:val="0"/>
        <w:pageBreakBefore w:val="0"/>
        <w:widowControl w:val="0"/>
        <w:numPr>
          <w:ilvl w:val="0"/>
          <w:numId w:val="0"/>
        </w:numPr>
        <w:shd w:val="clear" w:color="auto" w:fill="auto"/>
        <w:tabs>
          <w:tab w:val="left" w:pos="1157"/>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87" w:name="bookmark114"/>
      <w:bookmarkEnd w:id="87"/>
      <w:r>
        <w:rPr>
          <w:rFonts w:hint="eastAsia" w:ascii="仿宋_GB2312" w:hAnsi="仿宋_GB2312" w:eastAsia="仿宋_GB2312" w:cs="仿宋_GB2312"/>
          <w:color w:val="000000"/>
          <w:spacing w:val="0"/>
          <w:w w:val="100"/>
          <w:position w:val="0"/>
          <w:sz w:val="32"/>
          <w:szCs w:val="32"/>
        </w:rPr>
        <w:t>3畜产品采集加工机械设备</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9. 3.1</w:t>
      </w:r>
      <w:r>
        <w:rPr>
          <w:rFonts w:hint="eastAsia" w:ascii="仿宋_GB2312" w:hAnsi="仿宋_GB2312" w:eastAsia="仿宋_GB2312" w:cs="仿宋_GB2312"/>
          <w:color w:val="000000"/>
          <w:spacing w:val="0"/>
          <w:w w:val="100"/>
          <w:position w:val="0"/>
          <w:sz w:val="32"/>
          <w:szCs w:val="32"/>
          <w:lang w:val="zh-TW" w:eastAsia="zh-TW" w:bidi="zh-TW"/>
        </w:rPr>
        <w:t>挤奶机</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9. 3.2</w:t>
      </w:r>
      <w:r>
        <w:rPr>
          <w:rFonts w:hint="eastAsia" w:ascii="仿宋_GB2312" w:hAnsi="仿宋_GB2312" w:eastAsia="仿宋_GB2312" w:cs="仿宋_GB2312"/>
          <w:color w:val="000000"/>
          <w:spacing w:val="0"/>
          <w:w w:val="100"/>
          <w:position w:val="0"/>
          <w:sz w:val="32"/>
          <w:szCs w:val="32"/>
          <w:lang w:val="zh-TW" w:eastAsia="zh-TW" w:bidi="zh-TW"/>
        </w:rPr>
        <w:t>剪羊毛机</w:t>
      </w:r>
    </w:p>
    <w:p>
      <w:pPr>
        <w:pStyle w:val="12"/>
        <w:keepNext w:val="0"/>
        <w:keepLines w:val="0"/>
        <w:pageBreakBefore w:val="0"/>
        <w:widowControl w:val="0"/>
        <w:numPr>
          <w:ilvl w:val="0"/>
          <w:numId w:val="0"/>
        </w:numPr>
        <w:shd w:val="clear" w:color="auto" w:fill="auto"/>
        <w:tabs>
          <w:tab w:val="left" w:pos="1152"/>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88" w:name="bookmark115"/>
      <w:bookmarkEnd w:id="88"/>
      <w:r>
        <w:rPr>
          <w:rFonts w:hint="eastAsia" w:ascii="仿宋_GB2312" w:hAnsi="仿宋_GB2312" w:eastAsia="仿宋_GB2312" w:cs="仿宋_GB2312"/>
          <w:color w:val="000000"/>
          <w:spacing w:val="0"/>
          <w:w w:val="100"/>
          <w:position w:val="0"/>
          <w:sz w:val="32"/>
          <w:szCs w:val="32"/>
          <w:lang w:val="en-US" w:eastAsia="en-US" w:bidi="en-US"/>
        </w:rPr>
        <w:t>3.3</w:t>
      </w:r>
      <w:r>
        <w:rPr>
          <w:rFonts w:hint="eastAsia" w:ascii="仿宋_GB2312" w:hAnsi="仿宋_GB2312" w:eastAsia="仿宋_GB2312" w:cs="仿宋_GB2312"/>
          <w:color w:val="000000"/>
          <w:spacing w:val="0"/>
          <w:w w:val="100"/>
          <w:position w:val="0"/>
          <w:sz w:val="32"/>
          <w:szCs w:val="32"/>
        </w:rPr>
        <w:t>贮奶（冷藏）罐</w:t>
      </w:r>
    </w:p>
    <w:p>
      <w:pPr>
        <w:pStyle w:val="12"/>
        <w:keepNext w:val="0"/>
        <w:keepLines w:val="0"/>
        <w:pageBreakBefore w:val="0"/>
        <w:widowControl w:val="0"/>
        <w:numPr>
          <w:ilvl w:val="0"/>
          <w:numId w:val="0"/>
        </w:numPr>
        <w:shd w:val="clear" w:color="auto" w:fill="auto"/>
        <w:tabs>
          <w:tab w:val="left" w:pos="1310"/>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b/>
          <w:bCs/>
          <w:sz w:val="32"/>
          <w:szCs w:val="32"/>
        </w:rPr>
      </w:pPr>
      <w:bookmarkStart w:id="89" w:name="bookmark116"/>
      <w:bookmarkEnd w:id="89"/>
      <w:r>
        <w:rPr>
          <w:rFonts w:hint="eastAsia" w:ascii="仿宋_GB2312" w:hAnsi="仿宋_GB2312" w:eastAsia="仿宋_GB2312" w:cs="仿宋_GB2312"/>
          <w:b/>
          <w:bCs/>
          <w:color w:val="000000"/>
          <w:spacing w:val="0"/>
          <w:w w:val="100"/>
          <w:position w:val="0"/>
          <w:sz w:val="32"/>
          <w:szCs w:val="32"/>
        </w:rPr>
        <w:t>水产机械</w:t>
      </w:r>
    </w:p>
    <w:p>
      <w:pPr>
        <w:pStyle w:val="12"/>
        <w:keepNext w:val="0"/>
        <w:keepLines w:val="0"/>
        <w:pageBreakBefore w:val="0"/>
        <w:widowControl w:val="0"/>
        <w:numPr>
          <w:ilvl w:val="0"/>
          <w:numId w:val="0"/>
        </w:numPr>
        <w:shd w:val="clear" w:color="auto" w:fill="auto"/>
        <w:tabs>
          <w:tab w:val="left" w:pos="1310"/>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90" w:name="bookmark117"/>
      <w:bookmarkEnd w:id="90"/>
      <w:r>
        <w:rPr>
          <w:rFonts w:hint="eastAsia" w:ascii="仿宋_GB2312" w:hAnsi="仿宋_GB2312" w:eastAsia="仿宋_GB2312" w:cs="仿宋_GB2312"/>
          <w:color w:val="000000"/>
          <w:spacing w:val="0"/>
          <w:w w:val="100"/>
          <w:position w:val="0"/>
          <w:sz w:val="32"/>
          <w:szCs w:val="32"/>
        </w:rPr>
        <w:t>1水产养殖机械</w:t>
      </w:r>
    </w:p>
    <w:p>
      <w:pPr>
        <w:pStyle w:val="13"/>
        <w:keepNext w:val="0"/>
        <w:keepLines w:val="0"/>
        <w:pageBreakBefore w:val="0"/>
        <w:widowControl w:val="0"/>
        <w:numPr>
          <w:ilvl w:val="0"/>
          <w:numId w:val="0"/>
        </w:numPr>
        <w:shd w:val="clear" w:color="auto" w:fill="auto"/>
        <w:tabs>
          <w:tab w:val="left" w:pos="1315"/>
        </w:tabs>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bookmarkStart w:id="91" w:name="bookmark118"/>
      <w:bookmarkEnd w:id="91"/>
      <w:r>
        <w:rPr>
          <w:rFonts w:hint="eastAsia" w:ascii="仿宋_GB2312" w:hAnsi="仿宋_GB2312" w:eastAsia="仿宋_GB2312" w:cs="仿宋_GB2312"/>
          <w:color w:val="000000"/>
          <w:spacing w:val="0"/>
          <w:w w:val="100"/>
          <w:position w:val="0"/>
          <w:sz w:val="32"/>
          <w:szCs w:val="32"/>
          <w:lang w:val="en-US" w:eastAsia="en-US" w:bidi="en-US"/>
        </w:rPr>
        <w:t xml:space="preserve">1. </w:t>
      </w:r>
      <w:r>
        <w:rPr>
          <w:rFonts w:hint="eastAsia" w:ascii="仿宋_GB2312" w:hAnsi="仿宋_GB2312" w:eastAsia="仿宋_GB2312" w:cs="仿宋_GB2312"/>
          <w:color w:val="000000"/>
          <w:spacing w:val="0"/>
          <w:w w:val="100"/>
          <w:position w:val="0"/>
          <w:sz w:val="32"/>
          <w:szCs w:val="32"/>
          <w:lang w:val="zh-TW" w:eastAsia="zh-TW" w:bidi="zh-TW"/>
        </w:rPr>
        <w:t>1增氧机</w:t>
      </w:r>
    </w:p>
    <w:p>
      <w:pPr>
        <w:pStyle w:val="12"/>
        <w:keepNext w:val="0"/>
        <w:keepLines w:val="0"/>
        <w:pageBreakBefore w:val="0"/>
        <w:widowControl w:val="0"/>
        <w:numPr>
          <w:ilvl w:val="0"/>
          <w:numId w:val="0"/>
        </w:numPr>
        <w:shd w:val="clear" w:color="auto" w:fill="auto"/>
        <w:tabs>
          <w:tab w:val="left" w:pos="1306"/>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92" w:name="bookmark119"/>
      <w:bookmarkEnd w:id="92"/>
      <w:r>
        <w:rPr>
          <w:rFonts w:hint="eastAsia" w:ascii="仿宋_GB2312" w:hAnsi="仿宋_GB2312" w:eastAsia="仿宋_GB2312" w:cs="仿宋_GB2312"/>
          <w:color w:val="000000"/>
          <w:spacing w:val="0"/>
          <w:w w:val="100"/>
          <w:position w:val="0"/>
          <w:sz w:val="32"/>
          <w:szCs w:val="32"/>
          <w:lang w:val="en-US" w:eastAsia="en-US" w:bidi="en-US"/>
        </w:rPr>
        <w:t>1.2</w:t>
      </w:r>
      <w:r>
        <w:rPr>
          <w:rFonts w:hint="eastAsia" w:ascii="仿宋_GB2312" w:hAnsi="仿宋_GB2312" w:eastAsia="仿宋_GB2312" w:cs="仿宋_GB2312"/>
          <w:color w:val="000000"/>
          <w:spacing w:val="0"/>
          <w:w w:val="100"/>
          <w:position w:val="0"/>
          <w:sz w:val="32"/>
          <w:szCs w:val="32"/>
        </w:rPr>
        <w:t>投饲机（含投饲无人船）</w:t>
      </w:r>
    </w:p>
    <w:p>
      <w:pPr>
        <w:pStyle w:val="12"/>
        <w:keepNext w:val="0"/>
        <w:keepLines w:val="0"/>
        <w:pageBreakBefore w:val="0"/>
        <w:widowControl w:val="0"/>
        <w:numPr>
          <w:ilvl w:val="0"/>
          <w:numId w:val="0"/>
        </w:numPr>
        <w:shd w:val="clear" w:color="auto" w:fill="auto"/>
        <w:tabs>
          <w:tab w:val="left" w:pos="1990"/>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93" w:name="bookmark120"/>
      <w:bookmarkEnd w:id="93"/>
      <w:r>
        <w:rPr>
          <w:rFonts w:hint="eastAsia" w:ascii="仿宋_GB2312" w:hAnsi="仿宋_GB2312" w:eastAsia="仿宋_GB2312" w:cs="仿宋_GB2312"/>
          <w:color w:val="000000"/>
          <w:spacing w:val="0"/>
          <w:w w:val="100"/>
          <w:position w:val="0"/>
          <w:sz w:val="32"/>
          <w:szCs w:val="32"/>
          <w:lang w:val="en-US" w:eastAsia="en-US" w:bidi="en-US"/>
        </w:rPr>
        <w:t xml:space="preserve">1. </w:t>
      </w:r>
      <w:r>
        <w:rPr>
          <w:rFonts w:hint="eastAsia" w:ascii="仿宋_GB2312" w:hAnsi="仿宋_GB2312" w:eastAsia="仿宋_GB2312" w:cs="仿宋_GB2312"/>
          <w:color w:val="000000"/>
          <w:spacing w:val="0"/>
          <w:w w:val="100"/>
          <w:position w:val="0"/>
          <w:sz w:val="32"/>
          <w:szCs w:val="32"/>
          <w:lang w:val="zh-CN" w:eastAsia="zh-CN" w:bidi="zh-CN"/>
        </w:rPr>
        <w:t>3</w:t>
      </w:r>
      <w:r>
        <w:rPr>
          <w:rFonts w:hint="eastAsia" w:ascii="仿宋_GB2312" w:hAnsi="仿宋_GB2312" w:eastAsia="仿宋_GB2312" w:cs="仿宋_GB2312"/>
          <w:color w:val="000000"/>
          <w:spacing w:val="0"/>
          <w:w w:val="100"/>
          <w:position w:val="0"/>
          <w:sz w:val="32"/>
          <w:szCs w:val="32"/>
        </w:rPr>
        <w:t>网箱养殖设备</w:t>
      </w:r>
    </w:p>
    <w:p>
      <w:pPr>
        <w:pStyle w:val="12"/>
        <w:keepNext w:val="0"/>
        <w:keepLines w:val="0"/>
        <w:pageBreakBefore w:val="0"/>
        <w:widowControl w:val="0"/>
        <w:numPr>
          <w:ilvl w:val="0"/>
          <w:numId w:val="0"/>
        </w:numPr>
        <w:shd w:val="clear" w:color="auto" w:fill="auto"/>
        <w:tabs>
          <w:tab w:val="left" w:pos="1990"/>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94" w:name="bookmark121"/>
      <w:bookmarkEnd w:id="94"/>
      <w:r>
        <w:rPr>
          <w:rFonts w:hint="eastAsia" w:ascii="仿宋_GB2312" w:hAnsi="仿宋_GB2312" w:eastAsia="仿宋_GB2312" w:cs="仿宋_GB2312"/>
          <w:color w:val="000000"/>
          <w:spacing w:val="0"/>
          <w:w w:val="100"/>
          <w:position w:val="0"/>
          <w:sz w:val="32"/>
          <w:szCs w:val="32"/>
        </w:rPr>
        <w:t>2水产捕捞机械</w:t>
      </w:r>
    </w:p>
    <w:p>
      <w:pPr>
        <w:pStyle w:val="13"/>
        <w:keepNext w:val="0"/>
        <w:keepLines w:val="0"/>
        <w:pageBreakBefore w:val="0"/>
        <w:widowControl w:val="0"/>
        <w:numPr>
          <w:ilvl w:val="0"/>
          <w:numId w:val="0"/>
        </w:numPr>
        <w:shd w:val="clear" w:color="auto" w:fill="auto"/>
        <w:tabs>
          <w:tab w:val="left" w:pos="1990"/>
        </w:tabs>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bookmarkStart w:id="95" w:name="bookmark122"/>
      <w:bookmarkEnd w:id="95"/>
      <w:r>
        <w:rPr>
          <w:rFonts w:hint="eastAsia" w:ascii="仿宋_GB2312" w:hAnsi="仿宋_GB2312" w:eastAsia="仿宋_GB2312" w:cs="仿宋_GB2312"/>
          <w:color w:val="000000"/>
          <w:spacing w:val="0"/>
          <w:w w:val="100"/>
          <w:position w:val="0"/>
          <w:sz w:val="32"/>
          <w:szCs w:val="32"/>
          <w:lang w:val="en-US" w:eastAsia="en-US" w:bidi="en-US"/>
        </w:rPr>
        <w:t xml:space="preserve">2. </w:t>
      </w:r>
      <w:r>
        <w:rPr>
          <w:rFonts w:hint="eastAsia" w:ascii="仿宋_GB2312" w:hAnsi="仿宋_GB2312" w:eastAsia="仿宋_GB2312" w:cs="仿宋_GB2312"/>
          <w:color w:val="000000"/>
          <w:spacing w:val="0"/>
          <w:w w:val="100"/>
          <w:position w:val="0"/>
          <w:sz w:val="32"/>
          <w:szCs w:val="32"/>
          <w:lang w:val="zh-TW" w:eastAsia="zh-TW" w:bidi="zh-TW"/>
        </w:rPr>
        <w:t>1绞纲机</w:t>
      </w:r>
    </w:p>
    <w:p>
      <w:pPr>
        <w:pStyle w:val="12"/>
        <w:keepNext w:val="0"/>
        <w:keepLines w:val="0"/>
        <w:pageBreakBefore w:val="0"/>
        <w:widowControl w:val="0"/>
        <w:numPr>
          <w:ilvl w:val="0"/>
          <w:numId w:val="0"/>
        </w:numPr>
        <w:shd w:val="clear" w:color="auto" w:fill="auto"/>
        <w:tabs>
          <w:tab w:val="left" w:pos="1986"/>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96" w:name="bookmark123"/>
      <w:bookmarkEnd w:id="96"/>
      <w:r>
        <w:rPr>
          <w:rFonts w:hint="eastAsia" w:ascii="仿宋_GB2312" w:hAnsi="仿宋_GB2312" w:eastAsia="仿宋_GB2312" w:cs="仿宋_GB2312"/>
          <w:color w:val="000000"/>
          <w:spacing w:val="0"/>
          <w:w w:val="100"/>
          <w:position w:val="0"/>
          <w:sz w:val="32"/>
          <w:szCs w:val="32"/>
          <w:lang w:val="en-US" w:eastAsia="en-US" w:bidi="en-US"/>
        </w:rPr>
        <w:t>2.2</w:t>
      </w:r>
      <w:r>
        <w:rPr>
          <w:rFonts w:hint="eastAsia" w:ascii="仿宋_GB2312" w:hAnsi="仿宋_GB2312" w:eastAsia="仿宋_GB2312" w:cs="仿宋_GB2312"/>
          <w:color w:val="000000"/>
          <w:spacing w:val="0"/>
          <w:w w:val="100"/>
          <w:position w:val="0"/>
          <w:sz w:val="32"/>
          <w:szCs w:val="32"/>
        </w:rPr>
        <w:t>船用油污水分离装置</w:t>
      </w:r>
    </w:p>
    <w:p>
      <w:pPr>
        <w:pStyle w:val="12"/>
        <w:keepNext w:val="0"/>
        <w:keepLines w:val="0"/>
        <w:pageBreakBefore w:val="0"/>
        <w:widowControl w:val="0"/>
        <w:numPr>
          <w:ilvl w:val="0"/>
          <w:numId w:val="0"/>
        </w:numPr>
        <w:shd w:val="clear" w:color="auto" w:fill="auto"/>
        <w:tabs>
          <w:tab w:val="left" w:pos="1986"/>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b/>
          <w:bCs/>
          <w:sz w:val="32"/>
          <w:szCs w:val="32"/>
        </w:rPr>
      </w:pPr>
      <w:bookmarkStart w:id="97" w:name="bookmark124"/>
      <w:bookmarkEnd w:id="97"/>
      <w:r>
        <w:rPr>
          <w:rFonts w:hint="eastAsia" w:ascii="仿宋_GB2312" w:hAnsi="仿宋_GB2312" w:eastAsia="仿宋_GB2312" w:cs="仿宋_GB2312"/>
          <w:b/>
          <w:bCs/>
          <w:color w:val="000000"/>
          <w:spacing w:val="0"/>
          <w:w w:val="100"/>
          <w:position w:val="0"/>
          <w:sz w:val="32"/>
          <w:szCs w:val="32"/>
        </w:rPr>
        <w:t>农业废弃物利用处理设备</w:t>
      </w:r>
    </w:p>
    <w:p>
      <w:pPr>
        <w:pStyle w:val="12"/>
        <w:keepNext w:val="0"/>
        <w:keepLines w:val="0"/>
        <w:pageBreakBefore w:val="0"/>
        <w:widowControl w:val="0"/>
        <w:numPr>
          <w:ilvl w:val="0"/>
          <w:numId w:val="0"/>
        </w:numPr>
        <w:shd w:val="clear" w:color="auto" w:fill="auto"/>
        <w:tabs>
          <w:tab w:val="left" w:pos="1990"/>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98" w:name="bookmark125"/>
      <w:bookmarkEnd w:id="98"/>
      <w:r>
        <w:rPr>
          <w:rFonts w:hint="eastAsia" w:ascii="仿宋_GB2312" w:hAnsi="仿宋_GB2312" w:eastAsia="仿宋_GB2312" w:cs="仿宋_GB2312"/>
          <w:color w:val="000000"/>
          <w:spacing w:val="0"/>
          <w:w w:val="100"/>
          <w:position w:val="0"/>
          <w:sz w:val="32"/>
          <w:szCs w:val="32"/>
        </w:rPr>
        <w:t>1废弃物处理设备</w:t>
      </w:r>
    </w:p>
    <w:p>
      <w:pPr>
        <w:pStyle w:val="12"/>
        <w:keepNext w:val="0"/>
        <w:keepLines w:val="0"/>
        <w:pageBreakBefore w:val="0"/>
        <w:widowControl w:val="0"/>
        <w:numPr>
          <w:ilvl w:val="0"/>
          <w:numId w:val="0"/>
        </w:numPr>
        <w:shd w:val="clear" w:color="auto" w:fill="auto"/>
        <w:tabs>
          <w:tab w:val="left" w:pos="1990"/>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99" w:name="bookmark126"/>
      <w:bookmarkEnd w:id="99"/>
      <w:r>
        <w:rPr>
          <w:rFonts w:hint="eastAsia" w:ascii="仿宋_GB2312" w:hAnsi="仿宋_GB2312" w:eastAsia="仿宋_GB2312" w:cs="仿宋_GB2312"/>
          <w:color w:val="000000"/>
          <w:spacing w:val="0"/>
          <w:w w:val="100"/>
          <w:position w:val="0"/>
          <w:sz w:val="32"/>
          <w:szCs w:val="32"/>
          <w:lang w:val="en-US" w:eastAsia="en-US" w:bidi="en-US"/>
        </w:rPr>
        <w:t>1.1</w:t>
      </w:r>
      <w:r>
        <w:rPr>
          <w:rFonts w:hint="eastAsia" w:ascii="仿宋_GB2312" w:hAnsi="仿宋_GB2312" w:eastAsia="仿宋_GB2312" w:cs="仿宋_GB2312"/>
          <w:color w:val="000000"/>
          <w:spacing w:val="0"/>
          <w:w w:val="100"/>
          <w:position w:val="0"/>
          <w:sz w:val="32"/>
          <w:szCs w:val="32"/>
        </w:rPr>
        <w:t>废弃物料烘干机</w:t>
      </w:r>
    </w:p>
    <w:p>
      <w:pPr>
        <w:pStyle w:val="12"/>
        <w:keepNext w:val="0"/>
        <w:keepLines w:val="0"/>
        <w:pageBreakBefore w:val="0"/>
        <w:widowControl w:val="0"/>
        <w:numPr>
          <w:ilvl w:val="0"/>
          <w:numId w:val="0"/>
        </w:numPr>
        <w:shd w:val="clear" w:color="auto" w:fill="auto"/>
        <w:tabs>
          <w:tab w:val="left" w:pos="1986"/>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100" w:name="bookmark127"/>
      <w:bookmarkEnd w:id="100"/>
      <w:r>
        <w:rPr>
          <w:rFonts w:hint="eastAsia" w:ascii="仿宋_GB2312" w:hAnsi="仿宋_GB2312" w:eastAsia="仿宋_GB2312" w:cs="仿宋_GB2312"/>
          <w:color w:val="000000"/>
          <w:spacing w:val="0"/>
          <w:w w:val="100"/>
          <w:position w:val="0"/>
          <w:sz w:val="32"/>
          <w:szCs w:val="32"/>
          <w:lang w:val="en-US" w:eastAsia="en-US" w:bidi="en-US"/>
        </w:rPr>
        <w:t>1.2</w:t>
      </w:r>
      <w:r>
        <w:rPr>
          <w:rFonts w:hint="eastAsia" w:ascii="仿宋_GB2312" w:hAnsi="仿宋_GB2312" w:eastAsia="仿宋_GB2312" w:cs="仿宋_GB2312"/>
          <w:color w:val="000000"/>
          <w:spacing w:val="0"/>
          <w:w w:val="100"/>
          <w:position w:val="0"/>
          <w:sz w:val="32"/>
          <w:szCs w:val="32"/>
        </w:rPr>
        <w:t>残膜回收机</w:t>
      </w:r>
    </w:p>
    <w:p>
      <w:pPr>
        <w:pStyle w:val="12"/>
        <w:keepNext w:val="0"/>
        <w:keepLines w:val="0"/>
        <w:pageBreakBefore w:val="0"/>
        <w:widowControl w:val="0"/>
        <w:numPr>
          <w:ilvl w:val="0"/>
          <w:numId w:val="0"/>
        </w:numPr>
        <w:shd w:val="clear" w:color="auto" w:fill="auto"/>
        <w:tabs>
          <w:tab w:val="left" w:pos="1986"/>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101" w:name="bookmark128"/>
      <w:bookmarkEnd w:id="101"/>
      <w:r>
        <w:rPr>
          <w:rFonts w:hint="eastAsia" w:ascii="仿宋_GB2312" w:hAnsi="仿宋_GB2312" w:eastAsia="仿宋_GB2312" w:cs="仿宋_GB2312"/>
          <w:color w:val="000000"/>
          <w:spacing w:val="0"/>
          <w:w w:val="100"/>
          <w:position w:val="0"/>
          <w:sz w:val="32"/>
          <w:szCs w:val="32"/>
          <w:lang w:val="en-US" w:eastAsia="en-US" w:bidi="en-US"/>
        </w:rPr>
        <w:t xml:space="preserve">1. </w:t>
      </w:r>
      <w:r>
        <w:rPr>
          <w:rFonts w:hint="eastAsia" w:ascii="仿宋_GB2312" w:hAnsi="仿宋_GB2312" w:eastAsia="仿宋_GB2312" w:cs="仿宋_GB2312"/>
          <w:color w:val="000000"/>
          <w:spacing w:val="0"/>
          <w:w w:val="100"/>
          <w:position w:val="0"/>
          <w:sz w:val="32"/>
          <w:szCs w:val="32"/>
        </w:rPr>
        <w:t>3沼液沼渣抽排设备</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11.1.4</w:t>
      </w:r>
      <w:r>
        <w:rPr>
          <w:rFonts w:hint="eastAsia" w:ascii="仿宋_GB2312" w:hAnsi="仿宋_GB2312" w:eastAsia="仿宋_GB2312" w:cs="仿宋_GB2312"/>
          <w:color w:val="000000"/>
          <w:spacing w:val="0"/>
          <w:w w:val="100"/>
          <w:position w:val="0"/>
          <w:sz w:val="32"/>
          <w:szCs w:val="32"/>
        </w:rPr>
        <w:t>秸秆压块（粒、棒）机</w:t>
      </w:r>
    </w:p>
    <w:p>
      <w:pPr>
        <w:pStyle w:val="12"/>
        <w:keepNext w:val="0"/>
        <w:keepLines w:val="0"/>
        <w:pageBreakBefore w:val="0"/>
        <w:widowControl w:val="0"/>
        <w:numPr>
          <w:ilvl w:val="0"/>
          <w:numId w:val="0"/>
        </w:numPr>
        <w:shd w:val="clear" w:color="auto" w:fill="auto"/>
        <w:tabs>
          <w:tab w:val="left" w:pos="1981"/>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102" w:name="bookmark129"/>
      <w:bookmarkEnd w:id="102"/>
      <w:r>
        <w:rPr>
          <w:rFonts w:hint="eastAsia" w:ascii="仿宋_GB2312" w:hAnsi="仿宋_GB2312" w:eastAsia="仿宋_GB2312" w:cs="仿宋_GB2312"/>
          <w:color w:val="000000"/>
          <w:spacing w:val="0"/>
          <w:w w:val="100"/>
          <w:position w:val="0"/>
          <w:sz w:val="32"/>
          <w:szCs w:val="32"/>
          <w:lang w:val="en-US" w:eastAsia="en-US" w:bidi="en-US"/>
        </w:rPr>
        <w:t>1.5</w:t>
      </w:r>
      <w:r>
        <w:rPr>
          <w:rFonts w:hint="eastAsia" w:ascii="仿宋_GB2312" w:hAnsi="仿宋_GB2312" w:eastAsia="仿宋_GB2312" w:cs="仿宋_GB2312"/>
          <w:color w:val="000000"/>
          <w:spacing w:val="0"/>
          <w:w w:val="100"/>
          <w:position w:val="0"/>
          <w:sz w:val="32"/>
          <w:szCs w:val="32"/>
        </w:rPr>
        <w:t>病死畜禽无害化处理设备</w:t>
      </w:r>
    </w:p>
    <w:p>
      <w:pPr>
        <w:pStyle w:val="12"/>
        <w:keepNext w:val="0"/>
        <w:keepLines w:val="0"/>
        <w:pageBreakBefore w:val="0"/>
        <w:widowControl w:val="0"/>
        <w:numPr>
          <w:ilvl w:val="0"/>
          <w:numId w:val="0"/>
        </w:numPr>
        <w:shd w:val="clear" w:color="auto" w:fill="auto"/>
        <w:tabs>
          <w:tab w:val="left" w:pos="1986"/>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103" w:name="bookmark130"/>
      <w:bookmarkEnd w:id="103"/>
      <w:r>
        <w:rPr>
          <w:rFonts w:hint="eastAsia" w:ascii="仿宋_GB2312" w:hAnsi="仿宋_GB2312" w:eastAsia="仿宋_GB2312" w:cs="仿宋_GB2312"/>
          <w:color w:val="000000"/>
          <w:spacing w:val="0"/>
          <w:w w:val="100"/>
          <w:position w:val="0"/>
          <w:sz w:val="32"/>
          <w:szCs w:val="32"/>
          <w:lang w:val="en-US" w:eastAsia="en-US" w:bidi="en-US"/>
        </w:rPr>
        <w:t xml:space="preserve">1. </w:t>
      </w:r>
      <w:r>
        <w:rPr>
          <w:rFonts w:hint="eastAsia" w:ascii="仿宋_GB2312" w:hAnsi="仿宋_GB2312" w:eastAsia="仿宋_GB2312" w:cs="仿宋_GB2312"/>
          <w:color w:val="000000"/>
          <w:spacing w:val="0"/>
          <w:w w:val="100"/>
          <w:position w:val="0"/>
          <w:sz w:val="32"/>
          <w:szCs w:val="32"/>
        </w:rPr>
        <w:t>6有机废弃物好氧发酵翻堆机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11.1.7</w:t>
      </w:r>
      <w:r>
        <w:rPr>
          <w:rFonts w:hint="eastAsia" w:ascii="仿宋_GB2312" w:hAnsi="仿宋_GB2312" w:eastAsia="仿宋_GB2312" w:cs="仿宋_GB2312"/>
          <w:color w:val="000000"/>
          <w:spacing w:val="0"/>
          <w:w w:val="100"/>
          <w:position w:val="0"/>
          <w:sz w:val="32"/>
          <w:szCs w:val="32"/>
        </w:rPr>
        <w:t>有机废弃物干式厌氧发酵装置</w:t>
      </w:r>
    </w:p>
    <w:p>
      <w:pPr>
        <w:pStyle w:val="12"/>
        <w:keepNext w:val="0"/>
        <w:keepLines w:val="0"/>
        <w:pageBreakBefore w:val="0"/>
        <w:widowControl w:val="0"/>
        <w:numPr>
          <w:ilvl w:val="0"/>
          <w:numId w:val="0"/>
        </w:numPr>
        <w:shd w:val="clear" w:color="auto" w:fill="auto"/>
        <w:tabs>
          <w:tab w:val="left" w:pos="1986"/>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b/>
          <w:bCs/>
          <w:sz w:val="32"/>
          <w:szCs w:val="32"/>
        </w:rPr>
      </w:pPr>
      <w:bookmarkStart w:id="104" w:name="bookmark131"/>
      <w:bookmarkEnd w:id="104"/>
      <w:r>
        <w:rPr>
          <w:rFonts w:hint="eastAsia" w:ascii="仿宋_GB2312" w:hAnsi="仿宋_GB2312" w:eastAsia="仿宋_GB2312" w:cs="仿宋_GB2312"/>
          <w:b/>
          <w:bCs/>
          <w:color w:val="000000"/>
          <w:spacing w:val="0"/>
          <w:w w:val="100"/>
          <w:position w:val="0"/>
          <w:sz w:val="32"/>
          <w:szCs w:val="32"/>
        </w:rPr>
        <w:t>农田基本建设机械</w:t>
      </w:r>
    </w:p>
    <w:p>
      <w:pPr>
        <w:pStyle w:val="12"/>
        <w:keepNext w:val="0"/>
        <w:keepLines w:val="0"/>
        <w:pageBreakBefore w:val="0"/>
        <w:widowControl w:val="0"/>
        <w:numPr>
          <w:ilvl w:val="0"/>
          <w:numId w:val="0"/>
        </w:numPr>
        <w:shd w:val="clear" w:color="auto" w:fill="auto"/>
        <w:tabs>
          <w:tab w:val="left" w:pos="1986"/>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105" w:name="bookmark132"/>
      <w:bookmarkEnd w:id="105"/>
      <w:r>
        <w:rPr>
          <w:rFonts w:hint="eastAsia" w:ascii="仿宋_GB2312" w:hAnsi="仿宋_GB2312" w:eastAsia="仿宋_GB2312" w:cs="仿宋_GB2312"/>
          <w:color w:val="000000"/>
          <w:spacing w:val="0"/>
          <w:w w:val="100"/>
          <w:position w:val="0"/>
          <w:sz w:val="32"/>
          <w:szCs w:val="32"/>
        </w:rPr>
        <w:t>1挖掘机械</w:t>
      </w:r>
    </w:p>
    <w:p>
      <w:pPr>
        <w:pStyle w:val="13"/>
        <w:keepNext w:val="0"/>
        <w:keepLines w:val="0"/>
        <w:pageBreakBefore w:val="0"/>
        <w:widowControl w:val="0"/>
        <w:numPr>
          <w:ilvl w:val="0"/>
          <w:numId w:val="0"/>
        </w:numPr>
        <w:shd w:val="clear" w:color="auto" w:fill="auto"/>
        <w:tabs>
          <w:tab w:val="left" w:pos="1986"/>
        </w:tabs>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bookmarkStart w:id="106" w:name="bookmark133"/>
      <w:bookmarkEnd w:id="106"/>
      <w:r>
        <w:rPr>
          <w:rFonts w:hint="eastAsia" w:ascii="仿宋_GB2312" w:hAnsi="仿宋_GB2312" w:eastAsia="仿宋_GB2312" w:cs="仿宋_GB2312"/>
          <w:color w:val="000000"/>
          <w:spacing w:val="0"/>
          <w:w w:val="100"/>
          <w:position w:val="0"/>
          <w:sz w:val="32"/>
          <w:szCs w:val="32"/>
          <w:lang w:val="en-US" w:eastAsia="en-US" w:bidi="en-US"/>
        </w:rPr>
        <w:t xml:space="preserve">1. </w:t>
      </w:r>
      <w:r>
        <w:rPr>
          <w:rFonts w:hint="eastAsia" w:ascii="仿宋_GB2312" w:hAnsi="仿宋_GB2312" w:eastAsia="仿宋_GB2312" w:cs="仿宋_GB2312"/>
          <w:color w:val="000000"/>
          <w:spacing w:val="0"/>
          <w:w w:val="100"/>
          <w:position w:val="0"/>
          <w:sz w:val="32"/>
          <w:szCs w:val="32"/>
          <w:lang w:val="zh-TW" w:eastAsia="zh-TW" w:bidi="zh-TW"/>
        </w:rPr>
        <w:t>1挖坑机</w:t>
      </w:r>
    </w:p>
    <w:p>
      <w:pPr>
        <w:pStyle w:val="12"/>
        <w:keepNext w:val="0"/>
        <w:keepLines w:val="0"/>
        <w:pageBreakBefore w:val="0"/>
        <w:widowControl w:val="0"/>
        <w:numPr>
          <w:ilvl w:val="0"/>
          <w:numId w:val="0"/>
        </w:numPr>
        <w:shd w:val="clear" w:color="auto" w:fill="auto"/>
        <w:tabs>
          <w:tab w:val="left" w:pos="1986"/>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107" w:name="bookmark134"/>
      <w:bookmarkEnd w:id="107"/>
      <w:r>
        <w:rPr>
          <w:rFonts w:hint="eastAsia" w:ascii="仿宋_GB2312" w:hAnsi="仿宋_GB2312" w:eastAsia="仿宋_GB2312" w:cs="仿宋_GB2312"/>
          <w:color w:val="000000"/>
          <w:spacing w:val="0"/>
          <w:w w:val="100"/>
          <w:position w:val="0"/>
          <w:sz w:val="32"/>
          <w:szCs w:val="32"/>
        </w:rPr>
        <w:t>2平地机械</w:t>
      </w:r>
    </w:p>
    <w:p>
      <w:pPr>
        <w:pStyle w:val="13"/>
        <w:keepNext w:val="0"/>
        <w:keepLines w:val="0"/>
        <w:pageBreakBefore w:val="0"/>
        <w:widowControl w:val="0"/>
        <w:numPr>
          <w:ilvl w:val="0"/>
          <w:numId w:val="0"/>
        </w:numPr>
        <w:shd w:val="clear" w:color="auto" w:fill="auto"/>
        <w:tabs>
          <w:tab w:val="left" w:pos="1986"/>
        </w:tabs>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bookmarkStart w:id="108" w:name="bookmark135"/>
      <w:bookmarkEnd w:id="108"/>
      <w:r>
        <w:rPr>
          <w:rFonts w:hint="eastAsia" w:ascii="仿宋_GB2312" w:hAnsi="仿宋_GB2312" w:eastAsia="仿宋_GB2312" w:cs="仿宋_GB2312"/>
          <w:color w:val="000000"/>
          <w:spacing w:val="0"/>
          <w:w w:val="100"/>
          <w:position w:val="0"/>
          <w:sz w:val="32"/>
          <w:szCs w:val="32"/>
          <w:lang w:val="en-US" w:eastAsia="en-US" w:bidi="en-US"/>
        </w:rPr>
        <w:t xml:space="preserve">2. </w:t>
      </w:r>
      <w:r>
        <w:rPr>
          <w:rFonts w:hint="eastAsia" w:ascii="仿宋_GB2312" w:hAnsi="仿宋_GB2312" w:eastAsia="仿宋_GB2312" w:cs="仿宋_GB2312"/>
          <w:color w:val="000000"/>
          <w:spacing w:val="0"/>
          <w:w w:val="100"/>
          <w:position w:val="0"/>
          <w:sz w:val="32"/>
          <w:szCs w:val="32"/>
          <w:lang w:val="zh-TW" w:eastAsia="zh-TW" w:bidi="zh-TW"/>
        </w:rPr>
        <w:t>1平地机</w:t>
      </w:r>
    </w:p>
    <w:p>
      <w:pPr>
        <w:pStyle w:val="12"/>
        <w:keepNext w:val="0"/>
        <w:keepLines w:val="0"/>
        <w:pageBreakBefore w:val="0"/>
        <w:widowControl w:val="0"/>
        <w:numPr>
          <w:ilvl w:val="0"/>
          <w:numId w:val="0"/>
        </w:numPr>
        <w:shd w:val="clear" w:color="auto" w:fill="auto"/>
        <w:tabs>
          <w:tab w:val="left" w:pos="1986"/>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b/>
          <w:bCs/>
          <w:sz w:val="32"/>
          <w:szCs w:val="32"/>
        </w:rPr>
      </w:pPr>
      <w:bookmarkStart w:id="109" w:name="bookmark136"/>
      <w:bookmarkEnd w:id="109"/>
      <w:r>
        <w:rPr>
          <w:rFonts w:hint="eastAsia" w:ascii="仿宋_GB2312" w:hAnsi="仿宋_GB2312" w:eastAsia="仿宋_GB2312" w:cs="仿宋_GB2312"/>
          <w:b/>
          <w:bCs/>
          <w:color w:val="000000"/>
          <w:spacing w:val="0"/>
          <w:w w:val="100"/>
          <w:position w:val="0"/>
          <w:sz w:val="32"/>
          <w:szCs w:val="32"/>
        </w:rPr>
        <w:t>设施农业设备</w:t>
      </w:r>
    </w:p>
    <w:p>
      <w:pPr>
        <w:pStyle w:val="12"/>
        <w:keepNext w:val="0"/>
        <w:keepLines w:val="0"/>
        <w:pageBreakBefore w:val="0"/>
        <w:widowControl w:val="0"/>
        <w:numPr>
          <w:ilvl w:val="0"/>
          <w:numId w:val="0"/>
        </w:numPr>
        <w:shd w:val="clear" w:color="auto" w:fill="auto"/>
        <w:tabs>
          <w:tab w:val="left" w:pos="1986"/>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110" w:name="bookmark137"/>
      <w:bookmarkEnd w:id="110"/>
      <w:r>
        <w:rPr>
          <w:rFonts w:hint="eastAsia" w:ascii="仿宋_GB2312" w:hAnsi="仿宋_GB2312" w:eastAsia="仿宋_GB2312" w:cs="仿宋_GB2312"/>
          <w:color w:val="000000"/>
          <w:spacing w:val="0"/>
          <w:w w:val="100"/>
          <w:position w:val="0"/>
          <w:sz w:val="32"/>
          <w:szCs w:val="32"/>
        </w:rPr>
        <w:t>1温室大棚设备</w:t>
      </w:r>
    </w:p>
    <w:p>
      <w:pPr>
        <w:pStyle w:val="12"/>
        <w:keepNext w:val="0"/>
        <w:keepLines w:val="0"/>
        <w:pageBreakBefore w:val="0"/>
        <w:widowControl w:val="0"/>
        <w:numPr>
          <w:ilvl w:val="0"/>
          <w:numId w:val="0"/>
        </w:numPr>
        <w:shd w:val="clear" w:color="auto" w:fill="auto"/>
        <w:tabs>
          <w:tab w:val="left" w:pos="1986"/>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111" w:name="bookmark138"/>
      <w:bookmarkEnd w:id="111"/>
      <w:r>
        <w:rPr>
          <w:rFonts w:hint="eastAsia" w:ascii="仿宋_GB2312" w:hAnsi="仿宋_GB2312" w:eastAsia="仿宋_GB2312" w:cs="仿宋_GB2312"/>
          <w:color w:val="000000"/>
          <w:spacing w:val="0"/>
          <w:w w:val="100"/>
          <w:position w:val="0"/>
          <w:sz w:val="32"/>
          <w:szCs w:val="32"/>
          <w:lang w:val="en-US" w:eastAsia="en-US" w:bidi="en-US"/>
        </w:rPr>
        <w:t xml:space="preserve">1. </w:t>
      </w:r>
      <w:r>
        <w:rPr>
          <w:rFonts w:hint="eastAsia" w:ascii="仿宋_GB2312" w:hAnsi="仿宋_GB2312" w:eastAsia="仿宋_GB2312" w:cs="仿宋_GB2312"/>
          <w:color w:val="000000"/>
          <w:spacing w:val="0"/>
          <w:w w:val="100"/>
          <w:position w:val="0"/>
          <w:sz w:val="32"/>
          <w:szCs w:val="32"/>
        </w:rPr>
        <w:t>1电动卷帘机</w:t>
      </w:r>
    </w:p>
    <w:p>
      <w:pPr>
        <w:pStyle w:val="12"/>
        <w:keepNext w:val="0"/>
        <w:keepLines w:val="0"/>
        <w:pageBreakBefore w:val="0"/>
        <w:widowControl w:val="0"/>
        <w:numPr>
          <w:ilvl w:val="0"/>
          <w:numId w:val="0"/>
        </w:numPr>
        <w:shd w:val="clear" w:color="auto" w:fill="auto"/>
        <w:tabs>
          <w:tab w:val="left" w:pos="1986"/>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112" w:name="bookmark139"/>
      <w:bookmarkEnd w:id="112"/>
      <w:r>
        <w:rPr>
          <w:rFonts w:hint="eastAsia" w:ascii="仿宋_GB2312" w:hAnsi="仿宋_GB2312" w:eastAsia="仿宋_GB2312" w:cs="仿宋_GB2312"/>
          <w:color w:val="000000"/>
          <w:spacing w:val="0"/>
          <w:w w:val="100"/>
          <w:position w:val="0"/>
          <w:sz w:val="32"/>
          <w:szCs w:val="32"/>
          <w:lang w:val="en-US" w:eastAsia="en-US" w:bidi="en-US"/>
        </w:rPr>
        <w:t>1.2</w:t>
      </w:r>
      <w:r>
        <w:rPr>
          <w:rFonts w:hint="eastAsia" w:ascii="仿宋_GB2312" w:hAnsi="仿宋_GB2312" w:eastAsia="仿宋_GB2312" w:cs="仿宋_GB2312"/>
          <w:color w:val="000000"/>
          <w:spacing w:val="0"/>
          <w:w w:val="100"/>
          <w:position w:val="0"/>
          <w:sz w:val="32"/>
          <w:szCs w:val="32"/>
        </w:rPr>
        <w:t>热风炉</w:t>
      </w:r>
    </w:p>
    <w:p>
      <w:pPr>
        <w:pStyle w:val="12"/>
        <w:keepNext w:val="0"/>
        <w:keepLines w:val="0"/>
        <w:pageBreakBefore w:val="0"/>
        <w:widowControl w:val="0"/>
        <w:numPr>
          <w:ilvl w:val="0"/>
          <w:numId w:val="0"/>
        </w:numPr>
        <w:shd w:val="clear" w:color="auto" w:fill="auto"/>
        <w:tabs>
          <w:tab w:val="left" w:pos="2226"/>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113" w:name="bookmark140"/>
      <w:bookmarkEnd w:id="113"/>
      <w:r>
        <w:rPr>
          <w:rFonts w:hint="eastAsia" w:ascii="仿宋_GB2312" w:hAnsi="仿宋_GB2312" w:eastAsia="仿宋_GB2312" w:cs="仿宋_GB2312"/>
          <w:color w:val="000000"/>
          <w:spacing w:val="0"/>
          <w:w w:val="100"/>
          <w:position w:val="0"/>
          <w:sz w:val="32"/>
          <w:szCs w:val="32"/>
          <w:lang w:val="zh-CN" w:eastAsia="zh-CN" w:bidi="zh-CN"/>
        </w:rPr>
        <w:t>2</w:t>
      </w:r>
      <w:r>
        <w:rPr>
          <w:rFonts w:hint="eastAsia" w:ascii="仿宋_GB2312" w:hAnsi="仿宋_GB2312" w:eastAsia="仿宋_GB2312" w:cs="仿宋_GB2312"/>
          <w:color w:val="000000"/>
          <w:spacing w:val="0"/>
          <w:w w:val="100"/>
          <w:position w:val="0"/>
          <w:sz w:val="32"/>
          <w:szCs w:val="32"/>
        </w:rPr>
        <w:t>食用菌生产设备</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13. 2.1</w:t>
      </w:r>
      <w:r>
        <w:rPr>
          <w:rFonts w:hint="eastAsia" w:ascii="仿宋_GB2312" w:hAnsi="仿宋_GB2312" w:eastAsia="仿宋_GB2312" w:cs="仿宋_GB2312"/>
          <w:color w:val="000000"/>
          <w:spacing w:val="0"/>
          <w:w w:val="100"/>
          <w:position w:val="0"/>
          <w:sz w:val="32"/>
          <w:szCs w:val="32"/>
        </w:rPr>
        <w:t>蒸汽灭菌设备</w:t>
      </w:r>
    </w:p>
    <w:p>
      <w:pPr>
        <w:pStyle w:val="12"/>
        <w:keepNext w:val="0"/>
        <w:keepLines w:val="0"/>
        <w:pageBreakBefore w:val="0"/>
        <w:widowControl w:val="0"/>
        <w:numPr>
          <w:ilvl w:val="0"/>
          <w:numId w:val="0"/>
        </w:numPr>
        <w:shd w:val="clear" w:color="auto" w:fill="auto"/>
        <w:tabs>
          <w:tab w:val="left" w:pos="2226"/>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114" w:name="bookmark141"/>
      <w:bookmarkEnd w:id="114"/>
      <w:r>
        <w:rPr>
          <w:rFonts w:hint="eastAsia" w:ascii="仿宋_GB2312" w:hAnsi="仿宋_GB2312" w:eastAsia="仿宋_GB2312" w:cs="仿宋_GB2312"/>
          <w:color w:val="000000"/>
          <w:spacing w:val="0"/>
          <w:w w:val="100"/>
          <w:position w:val="0"/>
          <w:sz w:val="32"/>
          <w:szCs w:val="32"/>
          <w:lang w:val="en-US" w:eastAsia="en-US" w:bidi="en-US"/>
        </w:rPr>
        <w:t>2.2</w:t>
      </w:r>
      <w:r>
        <w:rPr>
          <w:rFonts w:hint="eastAsia" w:ascii="仿宋_GB2312" w:hAnsi="仿宋_GB2312" w:eastAsia="仿宋_GB2312" w:cs="仿宋_GB2312"/>
          <w:color w:val="000000"/>
          <w:spacing w:val="0"/>
          <w:w w:val="100"/>
          <w:position w:val="0"/>
          <w:sz w:val="32"/>
          <w:szCs w:val="32"/>
        </w:rPr>
        <w:t>食用菌料装瓶</w:t>
      </w:r>
      <w:r>
        <w:rPr>
          <w:rFonts w:hint="eastAsia" w:ascii="仿宋_GB2312" w:hAnsi="仿宋_GB2312" w:eastAsia="仿宋_GB2312" w:cs="仿宋_GB2312"/>
          <w:i/>
          <w:iCs/>
          <w:color w:val="000000"/>
          <w:spacing w:val="0"/>
          <w:w w:val="100"/>
          <w:position w:val="0"/>
          <w:sz w:val="32"/>
          <w:szCs w:val="32"/>
        </w:rPr>
        <w:t>（袋）</w:t>
      </w:r>
      <w:r>
        <w:rPr>
          <w:rFonts w:hint="eastAsia" w:ascii="仿宋_GB2312" w:hAnsi="仿宋_GB2312" w:eastAsia="仿宋_GB2312" w:cs="仿宋_GB2312"/>
          <w:color w:val="000000"/>
          <w:spacing w:val="0"/>
          <w:w w:val="100"/>
          <w:position w:val="0"/>
          <w:sz w:val="32"/>
          <w:szCs w:val="32"/>
        </w:rPr>
        <w:t>机</w:t>
      </w:r>
    </w:p>
    <w:p>
      <w:pPr>
        <w:pStyle w:val="12"/>
        <w:keepNext w:val="0"/>
        <w:keepLines w:val="0"/>
        <w:pageBreakBefore w:val="0"/>
        <w:widowControl w:val="0"/>
        <w:numPr>
          <w:ilvl w:val="0"/>
          <w:numId w:val="0"/>
        </w:numPr>
        <w:shd w:val="clear" w:color="auto" w:fill="auto"/>
        <w:tabs>
          <w:tab w:val="left" w:pos="2230"/>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b/>
          <w:bCs/>
          <w:sz w:val="32"/>
          <w:szCs w:val="32"/>
        </w:rPr>
      </w:pPr>
      <w:bookmarkStart w:id="115" w:name="bookmark142"/>
      <w:bookmarkEnd w:id="115"/>
      <w:r>
        <w:rPr>
          <w:rFonts w:hint="eastAsia" w:ascii="仿宋_GB2312" w:hAnsi="仿宋_GB2312" w:eastAsia="仿宋_GB2312" w:cs="仿宋_GB2312"/>
          <w:b/>
          <w:bCs/>
          <w:color w:val="000000"/>
          <w:spacing w:val="0"/>
          <w:w w:val="100"/>
          <w:position w:val="0"/>
          <w:sz w:val="32"/>
          <w:szCs w:val="32"/>
        </w:rPr>
        <w:t>动力机械</w:t>
      </w:r>
    </w:p>
    <w:p>
      <w:pPr>
        <w:pStyle w:val="12"/>
        <w:keepNext w:val="0"/>
        <w:keepLines w:val="0"/>
        <w:pageBreakBefore w:val="0"/>
        <w:widowControl w:val="0"/>
        <w:numPr>
          <w:ilvl w:val="0"/>
          <w:numId w:val="0"/>
        </w:numPr>
        <w:shd w:val="clear" w:color="auto" w:fill="auto"/>
        <w:tabs>
          <w:tab w:val="left" w:pos="2226"/>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116" w:name="bookmark143"/>
      <w:bookmarkEnd w:id="116"/>
      <w:r>
        <w:rPr>
          <w:rFonts w:hint="eastAsia" w:ascii="仿宋_GB2312" w:hAnsi="仿宋_GB2312" w:eastAsia="仿宋_GB2312" w:cs="仿宋_GB2312"/>
          <w:color w:val="000000"/>
          <w:spacing w:val="0"/>
          <w:w w:val="100"/>
          <w:position w:val="0"/>
          <w:sz w:val="32"/>
          <w:szCs w:val="32"/>
        </w:rPr>
        <w:t>1拖拉机</w:t>
      </w:r>
    </w:p>
    <w:p>
      <w:pPr>
        <w:pStyle w:val="12"/>
        <w:keepNext w:val="0"/>
        <w:keepLines w:val="0"/>
        <w:pageBreakBefore w:val="0"/>
        <w:widowControl w:val="0"/>
        <w:numPr>
          <w:ilvl w:val="0"/>
          <w:numId w:val="0"/>
        </w:numPr>
        <w:shd w:val="clear" w:color="auto" w:fill="auto"/>
        <w:tabs>
          <w:tab w:val="left" w:pos="2226"/>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117" w:name="bookmark144"/>
      <w:bookmarkEnd w:id="117"/>
      <w:r>
        <w:rPr>
          <w:rFonts w:hint="eastAsia" w:ascii="仿宋_GB2312" w:hAnsi="仿宋_GB2312" w:eastAsia="仿宋_GB2312" w:cs="仿宋_GB2312"/>
          <w:color w:val="000000"/>
          <w:spacing w:val="0"/>
          <w:w w:val="100"/>
          <w:position w:val="0"/>
          <w:sz w:val="32"/>
          <w:szCs w:val="32"/>
          <w:lang w:val="en-US" w:eastAsia="en-US" w:bidi="en-US"/>
        </w:rPr>
        <w:t xml:space="preserve">1. </w:t>
      </w:r>
      <w:r>
        <w:rPr>
          <w:rFonts w:hint="eastAsia" w:ascii="仿宋_GB2312" w:hAnsi="仿宋_GB2312" w:eastAsia="仿宋_GB2312" w:cs="仿宋_GB2312"/>
          <w:color w:val="000000"/>
          <w:spacing w:val="0"/>
          <w:w w:val="100"/>
          <w:position w:val="0"/>
          <w:sz w:val="32"/>
          <w:szCs w:val="32"/>
        </w:rPr>
        <w:t>1轮式拖拉机</w:t>
      </w:r>
    </w:p>
    <w:p>
      <w:pPr>
        <w:pStyle w:val="12"/>
        <w:keepNext w:val="0"/>
        <w:keepLines w:val="0"/>
        <w:pageBreakBefore w:val="0"/>
        <w:widowControl w:val="0"/>
        <w:numPr>
          <w:ilvl w:val="0"/>
          <w:numId w:val="0"/>
        </w:numPr>
        <w:shd w:val="clear" w:color="auto" w:fill="auto"/>
        <w:tabs>
          <w:tab w:val="left" w:pos="2226"/>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118" w:name="bookmark145"/>
      <w:bookmarkEnd w:id="118"/>
      <w:r>
        <w:rPr>
          <w:rFonts w:hint="eastAsia" w:ascii="仿宋_GB2312" w:hAnsi="仿宋_GB2312" w:eastAsia="仿宋_GB2312" w:cs="仿宋_GB2312"/>
          <w:color w:val="000000"/>
          <w:spacing w:val="0"/>
          <w:w w:val="100"/>
          <w:position w:val="0"/>
          <w:sz w:val="32"/>
          <w:szCs w:val="32"/>
          <w:lang w:val="en-US" w:eastAsia="en-US" w:bidi="en-US"/>
        </w:rPr>
        <w:t>1.2</w:t>
      </w:r>
      <w:r>
        <w:rPr>
          <w:rFonts w:hint="eastAsia" w:ascii="仿宋_GB2312" w:hAnsi="仿宋_GB2312" w:eastAsia="仿宋_GB2312" w:cs="仿宋_GB2312"/>
          <w:color w:val="000000"/>
          <w:spacing w:val="0"/>
          <w:w w:val="100"/>
          <w:position w:val="0"/>
          <w:sz w:val="32"/>
          <w:szCs w:val="32"/>
        </w:rPr>
        <w:t>手扶拖拉机</w:t>
      </w:r>
    </w:p>
    <w:p>
      <w:pPr>
        <w:pStyle w:val="13"/>
        <w:keepNext w:val="0"/>
        <w:keepLines w:val="0"/>
        <w:pageBreakBefore w:val="0"/>
        <w:widowControl w:val="0"/>
        <w:numPr>
          <w:ilvl w:val="0"/>
          <w:numId w:val="0"/>
        </w:numPr>
        <w:shd w:val="clear" w:color="auto" w:fill="auto"/>
        <w:tabs>
          <w:tab w:val="left" w:pos="2221"/>
        </w:tabs>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bookmarkStart w:id="119" w:name="bookmark146"/>
      <w:bookmarkEnd w:id="119"/>
      <w:r>
        <w:rPr>
          <w:rFonts w:hint="eastAsia" w:ascii="仿宋_GB2312" w:hAnsi="仿宋_GB2312" w:eastAsia="仿宋_GB2312" w:cs="仿宋_GB2312"/>
          <w:color w:val="000000"/>
          <w:spacing w:val="0"/>
          <w:w w:val="100"/>
          <w:position w:val="0"/>
          <w:sz w:val="32"/>
          <w:szCs w:val="32"/>
          <w:lang w:val="en-US" w:eastAsia="en-US" w:bidi="en-US"/>
        </w:rPr>
        <w:t xml:space="preserve">1. </w:t>
      </w:r>
      <w:r>
        <w:rPr>
          <w:rFonts w:hint="eastAsia" w:ascii="仿宋_GB2312" w:hAnsi="仿宋_GB2312" w:eastAsia="仿宋_GB2312" w:cs="仿宋_GB2312"/>
          <w:color w:val="000000"/>
          <w:spacing w:val="0"/>
          <w:w w:val="100"/>
          <w:position w:val="0"/>
          <w:sz w:val="32"/>
          <w:szCs w:val="32"/>
          <w:lang w:val="zh-TW" w:eastAsia="zh-TW" w:bidi="zh-TW"/>
        </w:rPr>
        <w:t>3履带式拖拉机</w:t>
      </w:r>
    </w:p>
    <w:p>
      <w:pPr>
        <w:pStyle w:val="12"/>
        <w:keepNext w:val="0"/>
        <w:keepLines w:val="0"/>
        <w:pageBreakBefore w:val="0"/>
        <w:widowControl w:val="0"/>
        <w:numPr>
          <w:ilvl w:val="0"/>
          <w:numId w:val="0"/>
        </w:numPr>
        <w:shd w:val="clear" w:color="auto" w:fill="auto"/>
        <w:tabs>
          <w:tab w:val="left" w:pos="2230"/>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b/>
          <w:bCs/>
          <w:sz w:val="32"/>
          <w:szCs w:val="32"/>
        </w:rPr>
      </w:pPr>
      <w:bookmarkStart w:id="120" w:name="bookmark147"/>
      <w:bookmarkEnd w:id="120"/>
      <w:r>
        <w:rPr>
          <w:rFonts w:hint="eastAsia" w:ascii="仿宋_GB2312" w:hAnsi="仿宋_GB2312" w:eastAsia="仿宋_GB2312" w:cs="仿宋_GB2312"/>
          <w:b/>
          <w:bCs/>
          <w:color w:val="000000"/>
          <w:spacing w:val="0"/>
          <w:w w:val="100"/>
          <w:position w:val="0"/>
          <w:sz w:val="32"/>
          <w:szCs w:val="32"/>
        </w:rPr>
        <w:t>其他机械</w:t>
      </w:r>
    </w:p>
    <w:p>
      <w:pPr>
        <w:pStyle w:val="12"/>
        <w:keepNext w:val="0"/>
        <w:keepLines w:val="0"/>
        <w:pageBreakBefore w:val="0"/>
        <w:widowControl w:val="0"/>
        <w:numPr>
          <w:ilvl w:val="0"/>
          <w:numId w:val="0"/>
        </w:numPr>
        <w:shd w:val="clear" w:color="auto" w:fill="auto"/>
        <w:tabs>
          <w:tab w:val="left" w:pos="2230"/>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121" w:name="bookmark148"/>
      <w:bookmarkEnd w:id="121"/>
      <w:r>
        <w:rPr>
          <w:rFonts w:hint="eastAsia" w:ascii="仿宋_GB2312" w:hAnsi="仿宋_GB2312" w:eastAsia="仿宋_GB2312" w:cs="仿宋_GB2312"/>
          <w:color w:val="000000"/>
          <w:spacing w:val="0"/>
          <w:w w:val="100"/>
          <w:position w:val="0"/>
          <w:sz w:val="32"/>
          <w:szCs w:val="32"/>
        </w:rPr>
        <w:t>1养蜂设备</w:t>
      </w:r>
    </w:p>
    <w:p>
      <w:pPr>
        <w:pStyle w:val="12"/>
        <w:keepNext w:val="0"/>
        <w:keepLines w:val="0"/>
        <w:pageBreakBefore w:val="0"/>
        <w:widowControl w:val="0"/>
        <w:numPr>
          <w:ilvl w:val="0"/>
          <w:numId w:val="0"/>
        </w:numPr>
        <w:shd w:val="clear" w:color="auto" w:fill="auto"/>
        <w:tabs>
          <w:tab w:val="left" w:pos="2226"/>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122" w:name="bookmark149"/>
      <w:bookmarkEnd w:id="122"/>
      <w:r>
        <w:rPr>
          <w:rFonts w:hint="eastAsia" w:ascii="仿宋_GB2312" w:hAnsi="仿宋_GB2312" w:eastAsia="仿宋_GB2312" w:cs="仿宋_GB2312"/>
          <w:color w:val="000000"/>
          <w:spacing w:val="0"/>
          <w:w w:val="100"/>
          <w:position w:val="0"/>
          <w:sz w:val="32"/>
          <w:szCs w:val="32"/>
          <w:lang w:val="en-US" w:eastAsia="en-US" w:bidi="en-US"/>
        </w:rPr>
        <w:t>1.</w:t>
      </w:r>
      <w:r>
        <w:rPr>
          <w:rFonts w:hint="eastAsia" w:ascii="仿宋_GB2312" w:hAnsi="仿宋_GB2312" w:eastAsia="仿宋_GB2312" w:cs="仿宋_GB2312"/>
          <w:color w:val="000000"/>
          <w:spacing w:val="0"/>
          <w:w w:val="100"/>
          <w:position w:val="0"/>
          <w:sz w:val="32"/>
          <w:szCs w:val="32"/>
        </w:rPr>
        <w:t>1养蜂平台</w:t>
      </w:r>
    </w:p>
    <w:p>
      <w:pPr>
        <w:pStyle w:val="12"/>
        <w:keepNext w:val="0"/>
        <w:keepLines w:val="0"/>
        <w:pageBreakBefore w:val="0"/>
        <w:widowControl w:val="0"/>
        <w:numPr>
          <w:ilvl w:val="0"/>
          <w:numId w:val="0"/>
        </w:numPr>
        <w:shd w:val="clear" w:color="auto" w:fill="auto"/>
        <w:tabs>
          <w:tab w:val="left" w:pos="2226"/>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123" w:name="bookmark150"/>
      <w:bookmarkEnd w:id="123"/>
      <w:r>
        <w:rPr>
          <w:rFonts w:hint="eastAsia" w:ascii="仿宋_GB2312" w:hAnsi="仿宋_GB2312" w:eastAsia="仿宋_GB2312" w:cs="仿宋_GB2312"/>
          <w:color w:val="000000"/>
          <w:spacing w:val="0"/>
          <w:w w:val="100"/>
          <w:position w:val="0"/>
          <w:sz w:val="32"/>
          <w:szCs w:val="32"/>
        </w:rPr>
        <w:t>2其他机械</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15.2.1</w:t>
      </w:r>
      <w:r>
        <w:rPr>
          <w:rFonts w:hint="eastAsia" w:ascii="仿宋_GB2312" w:hAnsi="仿宋_GB2312" w:eastAsia="仿宋_GB2312" w:cs="仿宋_GB2312"/>
          <w:color w:val="000000"/>
          <w:spacing w:val="0"/>
          <w:w w:val="100"/>
          <w:position w:val="0"/>
          <w:sz w:val="32"/>
          <w:szCs w:val="32"/>
          <w:lang w:val="zh-TW" w:eastAsia="zh-TW" w:bidi="zh-TW"/>
        </w:rPr>
        <w:t>驱动耙</w:t>
      </w:r>
    </w:p>
    <w:p>
      <w:pPr>
        <w:pStyle w:val="12"/>
        <w:keepNext w:val="0"/>
        <w:keepLines w:val="0"/>
        <w:pageBreakBefore w:val="0"/>
        <w:widowControl w:val="0"/>
        <w:numPr>
          <w:ilvl w:val="0"/>
          <w:numId w:val="0"/>
        </w:numPr>
        <w:shd w:val="clear" w:color="auto" w:fill="auto"/>
        <w:tabs>
          <w:tab w:val="left" w:pos="2226"/>
        </w:tabs>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bookmarkStart w:id="124" w:name="bookmark151"/>
      <w:bookmarkEnd w:id="124"/>
      <w:r>
        <w:rPr>
          <w:rFonts w:hint="eastAsia" w:ascii="仿宋_GB2312" w:hAnsi="仿宋_GB2312" w:eastAsia="仿宋_GB2312" w:cs="仿宋_GB2312"/>
          <w:color w:val="000000"/>
          <w:spacing w:val="0"/>
          <w:w w:val="100"/>
          <w:position w:val="0"/>
          <w:sz w:val="32"/>
          <w:szCs w:val="32"/>
          <w:lang w:val="en-US" w:eastAsia="en-US" w:bidi="en-US"/>
        </w:rPr>
        <w:t xml:space="preserve">2. </w:t>
      </w:r>
      <w:r>
        <w:rPr>
          <w:rFonts w:hint="eastAsia" w:ascii="仿宋_GB2312" w:hAnsi="仿宋_GB2312" w:eastAsia="仿宋_GB2312" w:cs="仿宋_GB2312"/>
          <w:color w:val="000000"/>
          <w:spacing w:val="0"/>
          <w:w w:val="100"/>
          <w:position w:val="0"/>
          <w:sz w:val="32"/>
          <w:szCs w:val="32"/>
        </w:rPr>
        <w:t>2籽棉清理机</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 xml:space="preserve">15. 2. </w:t>
      </w:r>
      <w:r>
        <w:rPr>
          <w:rFonts w:hint="eastAsia" w:ascii="仿宋_GB2312" w:hAnsi="仿宋_GB2312" w:eastAsia="仿宋_GB2312" w:cs="仿宋_GB2312"/>
          <w:color w:val="000000"/>
          <w:spacing w:val="0"/>
          <w:w w:val="100"/>
          <w:position w:val="0"/>
          <w:sz w:val="32"/>
          <w:szCs w:val="32"/>
          <w:lang w:val="zh-TW" w:eastAsia="zh-TW" w:bidi="zh-TW"/>
        </w:rPr>
        <w:t>3水帘降温设备</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 xml:space="preserve">15. 2. </w:t>
      </w:r>
      <w:r>
        <w:rPr>
          <w:rFonts w:hint="eastAsia" w:ascii="仿宋_GB2312" w:hAnsi="仿宋_GB2312" w:eastAsia="仿宋_GB2312" w:cs="仿宋_GB2312"/>
          <w:color w:val="000000"/>
          <w:spacing w:val="0"/>
          <w:w w:val="100"/>
          <w:position w:val="0"/>
          <w:sz w:val="32"/>
          <w:szCs w:val="32"/>
          <w:lang w:val="zh-TW" w:eastAsia="zh-TW" w:bidi="zh-TW"/>
        </w:rPr>
        <w:t>4热水加温系统</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15.2.5</w:t>
      </w:r>
      <w:r>
        <w:rPr>
          <w:rFonts w:hint="eastAsia" w:ascii="仿宋_GB2312" w:hAnsi="仿宋_GB2312" w:eastAsia="仿宋_GB2312" w:cs="仿宋_GB2312"/>
          <w:color w:val="000000"/>
          <w:spacing w:val="0"/>
          <w:w w:val="100"/>
          <w:position w:val="0"/>
          <w:sz w:val="32"/>
          <w:szCs w:val="32"/>
        </w:rPr>
        <w:t>简易保鲜储藏设备</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 xml:space="preserve">15. 2. </w:t>
      </w:r>
      <w:r>
        <w:rPr>
          <w:rFonts w:hint="eastAsia" w:ascii="仿宋_GB2312" w:hAnsi="仿宋_GB2312" w:eastAsia="仿宋_GB2312" w:cs="仿宋_GB2312"/>
          <w:color w:val="000000"/>
          <w:spacing w:val="0"/>
          <w:w w:val="100"/>
          <w:position w:val="0"/>
          <w:sz w:val="32"/>
          <w:szCs w:val="32"/>
          <w:lang w:val="zh-TW" w:eastAsia="zh-TW" w:bidi="zh-TW"/>
        </w:rPr>
        <w:t>6水井钻机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15.2.7</w:t>
      </w:r>
      <w:r>
        <w:rPr>
          <w:rFonts w:hint="eastAsia" w:ascii="仿宋_GB2312" w:hAnsi="仿宋_GB2312" w:eastAsia="仿宋_GB2312" w:cs="仿宋_GB2312"/>
          <w:color w:val="000000"/>
          <w:spacing w:val="0"/>
          <w:w w:val="100"/>
          <w:position w:val="0"/>
          <w:sz w:val="32"/>
          <w:szCs w:val="32"/>
        </w:rPr>
        <w:t>旋耕播种机</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 xml:space="preserve">15. 2. </w:t>
      </w:r>
      <w:r>
        <w:rPr>
          <w:rFonts w:hint="eastAsia" w:ascii="仿宋_GB2312" w:hAnsi="仿宋_GB2312" w:eastAsia="仿宋_GB2312" w:cs="仿宋_GB2312"/>
          <w:color w:val="000000"/>
          <w:spacing w:val="0"/>
          <w:w w:val="100"/>
          <w:position w:val="0"/>
          <w:sz w:val="32"/>
          <w:szCs w:val="32"/>
          <w:lang w:val="zh-TW" w:eastAsia="zh-TW" w:bidi="zh-TW"/>
        </w:rPr>
        <w:t>8大米色选机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15.2.9</w:t>
      </w:r>
      <w:r>
        <w:rPr>
          <w:rFonts w:hint="eastAsia" w:ascii="仿宋_GB2312" w:hAnsi="仿宋_GB2312" w:eastAsia="仿宋_GB2312" w:cs="仿宋_GB2312"/>
          <w:color w:val="000000"/>
          <w:spacing w:val="0"/>
          <w:w w:val="100"/>
          <w:position w:val="0"/>
          <w:sz w:val="32"/>
          <w:szCs w:val="32"/>
        </w:rPr>
        <w:t>杂粮色选机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sectPr>
          <w:footerReference r:id="rId7" w:type="first"/>
          <w:footerReference r:id="rId5" w:type="default"/>
          <w:footerReference r:id="rId6" w:type="even"/>
          <w:footnotePr>
            <w:numFmt w:val="decimal"/>
          </w:footnotePr>
          <w:pgSz w:w="11900" w:h="16840"/>
          <w:pgMar w:top="1939" w:right="1527" w:bottom="1871" w:left="1522" w:header="0" w:footer="1134" w:gutter="0"/>
          <w:pgNumType w:fmt="numberInDash"/>
          <w:cols w:space="0" w:num="1"/>
          <w:titlePg/>
          <w:rtlGutter w:val="0"/>
          <w:docGrid w:linePitch="360" w:charSpace="0"/>
        </w:sectPr>
      </w:pPr>
      <w:r>
        <w:rPr>
          <w:rFonts w:hint="eastAsia" w:ascii="仿宋_GB2312" w:hAnsi="仿宋_GB2312" w:eastAsia="仿宋_GB2312" w:cs="仿宋_GB2312"/>
          <w:color w:val="000000"/>
          <w:spacing w:val="0"/>
          <w:w w:val="100"/>
          <w:position w:val="0"/>
          <w:sz w:val="32"/>
          <w:szCs w:val="32"/>
          <w:lang w:val="en-US" w:eastAsia="en-US" w:bidi="en-US"/>
        </w:rPr>
        <w:t>15. 2.10#</w:t>
      </w:r>
      <w:r>
        <w:rPr>
          <w:rFonts w:hint="eastAsia" w:ascii="仿宋_GB2312" w:hAnsi="仿宋_GB2312" w:eastAsia="仿宋_GB2312" w:cs="仿宋_GB2312"/>
          <w:color w:val="000000"/>
          <w:spacing w:val="0"/>
          <w:w w:val="100"/>
          <w:position w:val="0"/>
          <w:sz w:val="32"/>
          <w:szCs w:val="32"/>
        </w:rPr>
        <w:t>蔗田间收集搬运机</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15.2.1</w:t>
      </w:r>
      <w:r>
        <w:rPr>
          <w:rFonts w:hint="eastAsia" w:ascii="仿宋_GB2312" w:hAnsi="仿宋_GB2312" w:eastAsia="仿宋_GB2312" w:cs="仿宋_GB2312"/>
          <w:color w:val="000000"/>
          <w:spacing w:val="0"/>
          <w:w w:val="100"/>
          <w:position w:val="0"/>
          <w:sz w:val="32"/>
          <w:szCs w:val="32"/>
          <w:lang w:val="zh-CN" w:eastAsia="zh-CN" w:bidi="zh-CN"/>
        </w:rPr>
        <w:t>1</w:t>
      </w:r>
      <w:r>
        <w:rPr>
          <w:rFonts w:hint="eastAsia" w:ascii="仿宋_GB2312" w:hAnsi="仿宋_GB2312" w:eastAsia="仿宋_GB2312" w:cs="仿宋_GB2312"/>
          <w:color w:val="000000"/>
          <w:spacing w:val="0"/>
          <w:w w:val="100"/>
          <w:position w:val="0"/>
          <w:sz w:val="32"/>
          <w:szCs w:val="32"/>
          <w:lang w:val="zh-TW" w:eastAsia="zh-TW" w:bidi="zh-TW"/>
        </w:rPr>
        <w:t>秸秆膨化机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15.2.12</w:t>
      </w:r>
      <w:r>
        <w:rPr>
          <w:rFonts w:hint="eastAsia" w:ascii="仿宋_GB2312" w:hAnsi="仿宋_GB2312" w:eastAsia="仿宋_GB2312" w:cs="仿宋_GB2312"/>
          <w:color w:val="000000"/>
          <w:spacing w:val="0"/>
          <w:w w:val="100"/>
          <w:position w:val="0"/>
          <w:sz w:val="32"/>
          <w:szCs w:val="32"/>
        </w:rPr>
        <w:t>畜禽粪便发酵处理机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15.2.13</w:t>
      </w:r>
      <w:r>
        <w:rPr>
          <w:rFonts w:hint="eastAsia" w:ascii="仿宋_GB2312" w:hAnsi="仿宋_GB2312" w:eastAsia="仿宋_GB2312" w:cs="仿宋_GB2312"/>
          <w:color w:val="000000"/>
          <w:spacing w:val="0"/>
          <w:w w:val="100"/>
          <w:position w:val="0"/>
          <w:sz w:val="32"/>
          <w:szCs w:val="32"/>
        </w:rPr>
        <w:t>农业用北斗终端及辅助驾驶系统（含渔船用）</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 xml:space="preserve">15. 2. </w:t>
      </w:r>
      <w:r>
        <w:rPr>
          <w:rFonts w:hint="eastAsia" w:ascii="仿宋_GB2312" w:hAnsi="仿宋_GB2312" w:eastAsia="仿宋_GB2312" w:cs="仿宋_GB2312"/>
          <w:color w:val="000000"/>
          <w:spacing w:val="0"/>
          <w:w w:val="100"/>
          <w:position w:val="0"/>
          <w:sz w:val="32"/>
          <w:szCs w:val="32"/>
          <w:lang w:val="zh-TW" w:eastAsia="zh-TW" w:bidi="zh-TW"/>
        </w:rPr>
        <w:t>14沼气发电机组</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 xml:space="preserve">15. 2. </w:t>
      </w:r>
      <w:r>
        <w:rPr>
          <w:rFonts w:hint="eastAsia" w:ascii="仿宋_GB2312" w:hAnsi="仿宋_GB2312" w:eastAsia="仿宋_GB2312" w:cs="仿宋_GB2312"/>
          <w:color w:val="000000"/>
          <w:spacing w:val="0"/>
          <w:w w:val="100"/>
          <w:position w:val="0"/>
          <w:sz w:val="32"/>
          <w:szCs w:val="32"/>
          <w:lang w:val="zh-TW" w:eastAsia="zh-TW" w:bidi="zh-TW"/>
        </w:rPr>
        <w:t>15有机肥加工设备</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 xml:space="preserve">15. 2. </w:t>
      </w:r>
      <w:r>
        <w:rPr>
          <w:rFonts w:hint="eastAsia" w:ascii="仿宋_GB2312" w:hAnsi="仿宋_GB2312" w:eastAsia="仿宋_GB2312" w:cs="仿宋_GB2312"/>
          <w:color w:val="000000"/>
          <w:spacing w:val="0"/>
          <w:w w:val="100"/>
          <w:position w:val="0"/>
          <w:sz w:val="32"/>
          <w:szCs w:val="32"/>
          <w:lang w:val="zh-TW" w:eastAsia="zh-TW" w:bidi="zh-TW"/>
        </w:rPr>
        <w:t>16茶叶输送机</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 xml:space="preserve">15. 2. </w:t>
      </w:r>
      <w:r>
        <w:rPr>
          <w:rFonts w:hint="eastAsia" w:ascii="仿宋_GB2312" w:hAnsi="仿宋_GB2312" w:eastAsia="仿宋_GB2312" w:cs="仿宋_GB2312"/>
          <w:color w:val="000000"/>
          <w:spacing w:val="0"/>
          <w:w w:val="100"/>
          <w:position w:val="0"/>
          <w:sz w:val="32"/>
          <w:szCs w:val="32"/>
          <w:lang w:val="zh-TW" w:eastAsia="zh-TW" w:bidi="zh-TW"/>
        </w:rPr>
        <w:t>17茶叶压扁机</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 xml:space="preserve">15. 2. </w:t>
      </w:r>
      <w:r>
        <w:rPr>
          <w:rFonts w:hint="eastAsia" w:ascii="仿宋_GB2312" w:hAnsi="仿宋_GB2312" w:eastAsia="仿宋_GB2312" w:cs="仿宋_GB2312"/>
          <w:color w:val="000000"/>
          <w:spacing w:val="0"/>
          <w:w w:val="100"/>
          <w:position w:val="0"/>
          <w:sz w:val="32"/>
          <w:szCs w:val="32"/>
          <w:lang w:val="zh-TW" w:eastAsia="zh-TW" w:bidi="zh-TW"/>
        </w:rPr>
        <w:t>18茶叶色选机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 xml:space="preserve">15. 2. </w:t>
      </w:r>
      <w:r>
        <w:rPr>
          <w:rFonts w:hint="eastAsia" w:ascii="仿宋_GB2312" w:hAnsi="仿宋_GB2312" w:eastAsia="仿宋_GB2312" w:cs="仿宋_GB2312"/>
          <w:color w:val="000000"/>
          <w:spacing w:val="0"/>
          <w:w w:val="100"/>
          <w:position w:val="0"/>
          <w:sz w:val="32"/>
          <w:szCs w:val="32"/>
        </w:rPr>
        <w:t>19根（块）茎作物收获机</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 xml:space="preserve">15. 2. </w:t>
      </w:r>
      <w:r>
        <w:rPr>
          <w:rFonts w:hint="eastAsia" w:ascii="仿宋_GB2312" w:hAnsi="仿宋_GB2312" w:eastAsia="仿宋_GB2312" w:cs="仿宋_GB2312"/>
          <w:color w:val="000000"/>
          <w:spacing w:val="0"/>
          <w:w w:val="100"/>
          <w:position w:val="0"/>
          <w:sz w:val="32"/>
          <w:szCs w:val="32"/>
          <w:lang w:val="zh-TW" w:eastAsia="zh-TW" w:bidi="zh-TW"/>
        </w:rPr>
        <w:t>20果园作业平台</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15.2.2</w:t>
      </w:r>
      <w:r>
        <w:rPr>
          <w:rFonts w:hint="eastAsia" w:ascii="仿宋_GB2312" w:hAnsi="仿宋_GB2312" w:eastAsia="仿宋_GB2312" w:cs="仿宋_GB2312"/>
          <w:color w:val="000000"/>
          <w:spacing w:val="0"/>
          <w:w w:val="100"/>
          <w:position w:val="0"/>
          <w:sz w:val="32"/>
          <w:szCs w:val="32"/>
        </w:rPr>
        <w:t>1果园轨道运输机</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15.2.2</w:t>
      </w:r>
      <w:r>
        <w:rPr>
          <w:rFonts w:hint="eastAsia" w:ascii="仿宋_GB2312" w:hAnsi="仿宋_GB2312" w:eastAsia="仿宋_GB2312" w:cs="仿宋_GB2312"/>
          <w:color w:val="000000"/>
          <w:spacing w:val="0"/>
          <w:w w:val="100"/>
          <w:position w:val="0"/>
          <w:sz w:val="32"/>
          <w:szCs w:val="32"/>
          <w:lang w:val="zh-TW" w:eastAsia="zh-TW" w:bidi="zh-TW"/>
        </w:rPr>
        <w:t>2秸秆收集机</w:t>
      </w:r>
    </w:p>
    <w:p>
      <w:pPr>
        <w:pStyle w:val="1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after="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 xml:space="preserve">15. 2. </w:t>
      </w:r>
      <w:r>
        <w:rPr>
          <w:rFonts w:hint="eastAsia" w:ascii="仿宋_GB2312" w:hAnsi="仿宋_GB2312" w:eastAsia="仿宋_GB2312" w:cs="仿宋_GB2312"/>
          <w:color w:val="000000"/>
          <w:spacing w:val="0"/>
          <w:w w:val="100"/>
          <w:position w:val="0"/>
          <w:sz w:val="32"/>
          <w:szCs w:val="32"/>
          <w:lang w:val="zh-TW" w:eastAsia="zh-TW" w:bidi="zh-TW"/>
        </w:rPr>
        <w:t>23瓜果取籽机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15.2.24</w:t>
      </w:r>
      <w:r>
        <w:rPr>
          <w:rFonts w:hint="eastAsia" w:ascii="仿宋_GB2312" w:hAnsi="仿宋_GB2312" w:eastAsia="仿宋_GB2312" w:cs="仿宋_GB2312"/>
          <w:color w:val="000000"/>
          <w:spacing w:val="0"/>
          <w:w w:val="100"/>
          <w:position w:val="0"/>
          <w:sz w:val="32"/>
          <w:szCs w:val="32"/>
        </w:rPr>
        <w:t>脱蓬（脯）机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val="en-US" w:eastAsia="en-US" w:bidi="en-US"/>
        </w:rPr>
        <w:t xml:space="preserve">15.2. </w:t>
      </w:r>
      <w:r>
        <w:rPr>
          <w:rFonts w:hint="eastAsia" w:ascii="仿宋_GB2312" w:hAnsi="仿宋_GB2312" w:eastAsia="仿宋_GB2312" w:cs="仿宋_GB2312"/>
          <w:color w:val="000000"/>
          <w:spacing w:val="0"/>
          <w:w w:val="100"/>
          <w:position w:val="0"/>
          <w:sz w:val="32"/>
          <w:szCs w:val="32"/>
        </w:rPr>
        <w:t>25莲子剥壳去皮机</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color w:val="000000"/>
          <w:spacing w:val="0"/>
          <w:w w:val="100"/>
          <w:position w:val="0"/>
          <w:sz w:val="32"/>
          <w:szCs w:val="32"/>
          <w:lang w:val="en-US" w:eastAsia="zh-CN"/>
        </w:rPr>
      </w:pPr>
      <w:r>
        <w:rPr>
          <w:rFonts w:hint="eastAsia" w:ascii="仿宋_GB2312" w:hAnsi="仿宋_GB2312" w:eastAsia="仿宋_GB2312" w:cs="仿宋_GB2312"/>
          <w:color w:val="000000"/>
          <w:spacing w:val="0"/>
          <w:w w:val="100"/>
          <w:position w:val="0"/>
          <w:sz w:val="32"/>
          <w:szCs w:val="32"/>
          <w:lang w:val="en-US" w:eastAsia="en-US" w:bidi="en-US"/>
        </w:rPr>
        <w:t xml:space="preserve">15. 2. </w:t>
      </w:r>
      <w:r>
        <w:rPr>
          <w:rFonts w:hint="eastAsia" w:ascii="仿宋_GB2312" w:hAnsi="仿宋_GB2312" w:eastAsia="仿宋_GB2312" w:cs="仿宋_GB2312"/>
          <w:color w:val="000000"/>
          <w:spacing w:val="0"/>
          <w:w w:val="100"/>
          <w:position w:val="0"/>
          <w:sz w:val="32"/>
          <w:szCs w:val="32"/>
        </w:rPr>
        <w:t>26水产养殖水质监控</w:t>
      </w:r>
      <w:r>
        <w:rPr>
          <w:rFonts w:hint="eastAsia" w:ascii="仿宋_GB2312" w:hAnsi="仿宋_GB2312" w:eastAsia="仿宋_GB2312" w:cs="仿宋_GB2312"/>
          <w:color w:val="000000"/>
          <w:spacing w:val="0"/>
          <w:w w:val="100"/>
          <w:position w:val="0"/>
          <w:sz w:val="32"/>
          <w:szCs w:val="32"/>
          <w:lang w:val="en-US" w:eastAsia="zh-CN"/>
        </w:rPr>
        <w:t>设备</w:t>
      </w: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color w:val="000000"/>
          <w:spacing w:val="0"/>
          <w:w w:val="100"/>
          <w:position w:val="0"/>
          <w:sz w:val="32"/>
          <w:szCs w:val="32"/>
          <w:lang w:val="en-US" w:eastAsia="zh-CN"/>
        </w:rPr>
      </w:pP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color w:val="000000"/>
          <w:spacing w:val="0"/>
          <w:w w:val="100"/>
          <w:position w:val="0"/>
          <w:sz w:val="32"/>
          <w:szCs w:val="32"/>
          <w:lang w:val="en-US" w:eastAsia="zh-CN"/>
        </w:rPr>
      </w:pPr>
    </w:p>
    <w:p>
      <w:pPr>
        <w:pStyle w:val="12"/>
        <w:keepNext w:val="0"/>
        <w:keepLines w:val="0"/>
        <w:pageBreakBefore w:val="0"/>
        <w:widowControl w:val="0"/>
        <w:numPr>
          <w:ilvl w:val="0"/>
          <w:numId w:val="0"/>
        </w:numPr>
        <w:shd w:val="clear" w:color="auto" w:fill="auto"/>
        <w:kinsoku/>
        <w:wordWrap/>
        <w:overflowPunct/>
        <w:topLinePunct w:val="0"/>
        <w:autoSpaceDE/>
        <w:autoSpaceDN/>
        <w:bidi w:val="0"/>
        <w:adjustRightInd w:val="0"/>
        <w:snapToGrid/>
        <w:spacing w:before="0" w:line="580" w:lineRule="exact"/>
        <w:ind w:leftChars="0" w:right="0" w:rightChars="0"/>
        <w:jc w:val="left"/>
        <w:textAlignment w:val="auto"/>
        <w:rPr>
          <w:rFonts w:hint="eastAsia" w:ascii="仿宋_GB2312" w:hAnsi="仿宋_GB2312" w:eastAsia="仿宋_GB2312" w:cs="仿宋_GB2312"/>
          <w:color w:val="000000"/>
          <w:spacing w:val="0"/>
          <w:w w:val="100"/>
          <w:position w:val="0"/>
          <w:sz w:val="32"/>
          <w:szCs w:val="32"/>
          <w:lang w:val="en-US" w:eastAsia="zh-CN"/>
        </w:rPr>
        <w:sectPr>
          <w:footerReference r:id="rId8" w:type="default"/>
          <w:footerReference r:id="rId9" w:type="even"/>
          <w:footnotePr>
            <w:numFmt w:val="decimal"/>
          </w:footnotePr>
          <w:pgSz w:w="11900" w:h="16840"/>
          <w:pgMar w:top="1939" w:right="1527" w:bottom="1871" w:left="1522" w:header="1513" w:footer="850" w:gutter="0"/>
          <w:pgNumType w:fmt="numberInDash"/>
          <w:cols w:space="0" w:num="1"/>
          <w:rtlGutter w:val="0"/>
          <w:docGrid w:linePitch="360" w:charSpace="0"/>
        </w:sectPr>
      </w:pPr>
    </w:p>
    <w:p>
      <w:pPr>
        <w:pStyle w:val="7"/>
        <w:keepNext w:val="0"/>
        <w:keepLines w:val="0"/>
        <w:pageBreakBefore w:val="0"/>
        <w:widowControl w:val="0"/>
        <w:kinsoku/>
        <w:wordWrap/>
        <w:overflowPunct/>
        <w:topLinePunct w:val="0"/>
        <w:autoSpaceDE/>
        <w:autoSpaceDN/>
        <w:bidi w:val="0"/>
        <w:adjustRightInd/>
        <w:snapToGrid/>
        <w:spacing w:after="0" w:line="600" w:lineRule="exact"/>
        <w:ind w:left="0" w:leftChars="0" w:firstLine="0" w:firstLineChars="0"/>
        <w:textAlignment w:val="auto"/>
        <w:rPr>
          <w:rFonts w:hint="default" w:ascii="黑体" w:hAnsi="宋体" w:eastAsia="黑体" w:cs="黑体"/>
          <w:i w:val="0"/>
          <w:iCs w:val="0"/>
          <w:color w:val="000000"/>
          <w:kern w:val="0"/>
          <w:sz w:val="40"/>
          <w:szCs w:val="40"/>
          <w:u w:val="none"/>
          <w:lang w:val="en-US" w:eastAsia="zh-CN" w:bidi="ar"/>
        </w:rPr>
      </w:pPr>
      <w:r>
        <w:rPr>
          <w:rFonts w:hint="eastAsia" w:ascii="黑体" w:hAnsi="宋体" w:eastAsia="黑体" w:cs="黑体"/>
          <w:i w:val="0"/>
          <w:iCs w:val="0"/>
          <w:color w:val="000000"/>
          <w:kern w:val="0"/>
          <w:sz w:val="40"/>
          <w:szCs w:val="40"/>
          <w:u w:val="none"/>
          <w:lang w:val="en-US" w:eastAsia="zh-CN" w:bidi="ar"/>
        </w:rPr>
        <w:t>附件3</w:t>
      </w:r>
    </w:p>
    <w:p>
      <w:pPr>
        <w:pStyle w:val="7"/>
        <w:keepNext w:val="0"/>
        <w:keepLines w:val="0"/>
        <w:pageBreakBefore w:val="0"/>
        <w:widowControl w:val="0"/>
        <w:kinsoku/>
        <w:wordWrap/>
        <w:overflowPunct/>
        <w:topLinePunct w:val="0"/>
        <w:autoSpaceDE/>
        <w:autoSpaceDN/>
        <w:bidi w:val="0"/>
        <w:adjustRightInd/>
        <w:snapToGrid/>
        <w:spacing w:after="0" w:line="600" w:lineRule="exact"/>
        <w:ind w:left="0" w:leftChars="0" w:firstLine="0" w:firstLineChars="0"/>
        <w:jc w:val="center"/>
        <w:textAlignment w:val="auto"/>
        <w:rPr>
          <w:rFonts w:hint="eastAsia" w:ascii="黑体" w:hAnsi="宋体" w:eastAsia="黑体" w:cs="黑体"/>
          <w:i w:val="0"/>
          <w:iCs w:val="0"/>
          <w:color w:val="000000"/>
          <w:kern w:val="0"/>
          <w:sz w:val="40"/>
          <w:szCs w:val="40"/>
          <w:u w:val="none"/>
          <w:lang w:val="en-US" w:eastAsia="zh-CN" w:bidi="ar"/>
        </w:rPr>
      </w:pPr>
      <w:r>
        <w:rPr>
          <w:rFonts w:hint="eastAsia" w:ascii="方正小标宋_GBK" w:hAnsi="方正小标宋_GBK" w:eastAsia="方正小标宋_GBK" w:cs="方正小标宋_GBK"/>
          <w:i w:val="0"/>
          <w:iCs w:val="0"/>
          <w:color w:val="000000"/>
          <w:kern w:val="0"/>
          <w:sz w:val="44"/>
          <w:szCs w:val="44"/>
          <w:u w:val="none"/>
          <w:lang w:val="en-US" w:eastAsia="zh-CN" w:bidi="ar"/>
        </w:rPr>
        <w:t>河南省2021-2023年农机购置补贴机具补贴额一览表（第一批）</w:t>
      </w:r>
    </w:p>
    <w:tbl>
      <w:tblPr>
        <w:tblStyle w:val="8"/>
        <w:tblW w:w="20943" w:type="dxa"/>
        <w:jc w:val="center"/>
        <w:shd w:val="clear" w:color="auto" w:fill="auto"/>
        <w:tblLayout w:type="autofit"/>
        <w:tblCellMar>
          <w:top w:w="0" w:type="dxa"/>
          <w:left w:w="108" w:type="dxa"/>
          <w:bottom w:w="0" w:type="dxa"/>
          <w:right w:w="108" w:type="dxa"/>
        </w:tblCellMar>
      </w:tblPr>
      <w:tblGrid>
        <w:gridCol w:w="1844"/>
        <w:gridCol w:w="1223"/>
        <w:gridCol w:w="1475"/>
        <w:gridCol w:w="1378"/>
        <w:gridCol w:w="3690"/>
        <w:gridCol w:w="6177"/>
        <w:gridCol w:w="1781"/>
        <w:gridCol w:w="3375"/>
      </w:tblGrid>
      <w:tr>
        <w:tblPrEx>
          <w:tblCellMar>
            <w:top w:w="0" w:type="dxa"/>
            <w:left w:w="108" w:type="dxa"/>
            <w:bottom w:w="0" w:type="dxa"/>
            <w:right w:w="108" w:type="dxa"/>
          </w:tblCellMar>
        </w:tblPrEx>
        <w:trPr>
          <w:trHeight w:val="510" w:hRule="atLeast"/>
          <w:jc w:val="center"/>
        </w:trPr>
        <w:tc>
          <w:tcPr>
            <w:tcW w:w="1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8"/>
                <w:szCs w:val="28"/>
                <w:u w:val="none"/>
              </w:rPr>
            </w:pPr>
            <w:r>
              <w:rPr>
                <w:rFonts w:hint="default" w:ascii="Times New Roman" w:hAnsi="Times New Roman" w:eastAsia="宋体" w:cs="Times New Roman"/>
                <w:b/>
                <w:bCs/>
                <w:i w:val="0"/>
                <w:iCs w:val="0"/>
                <w:color w:val="000000"/>
                <w:kern w:val="0"/>
                <w:sz w:val="28"/>
                <w:szCs w:val="28"/>
                <w:u w:val="none"/>
                <w:lang w:val="en-US" w:eastAsia="zh-CN" w:bidi="ar"/>
              </w:rPr>
              <w:t>大类</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8"/>
                <w:szCs w:val="28"/>
                <w:u w:val="none"/>
              </w:rPr>
            </w:pPr>
            <w:r>
              <w:rPr>
                <w:rFonts w:hint="default" w:ascii="Times New Roman" w:hAnsi="Times New Roman" w:eastAsia="宋体" w:cs="Times New Roman"/>
                <w:b/>
                <w:bCs/>
                <w:i w:val="0"/>
                <w:iCs w:val="0"/>
                <w:color w:val="000000"/>
                <w:kern w:val="0"/>
                <w:sz w:val="28"/>
                <w:szCs w:val="28"/>
                <w:u w:val="none"/>
                <w:lang w:val="en-US" w:eastAsia="zh-CN" w:bidi="ar"/>
              </w:rPr>
              <w:t>小类</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8"/>
                <w:szCs w:val="28"/>
                <w:u w:val="none"/>
              </w:rPr>
            </w:pPr>
            <w:r>
              <w:rPr>
                <w:rFonts w:hint="default" w:ascii="Times New Roman" w:hAnsi="Times New Roman" w:eastAsia="宋体" w:cs="Times New Roman"/>
                <w:b/>
                <w:bCs/>
                <w:i w:val="0"/>
                <w:iCs w:val="0"/>
                <w:color w:val="000000"/>
                <w:kern w:val="0"/>
                <w:sz w:val="28"/>
                <w:szCs w:val="28"/>
                <w:u w:val="none"/>
                <w:lang w:val="en-US" w:eastAsia="zh-CN" w:bidi="ar"/>
              </w:rPr>
              <w:t>品目</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8"/>
                <w:szCs w:val="28"/>
                <w:u w:val="none"/>
              </w:rPr>
            </w:pPr>
            <w:r>
              <w:rPr>
                <w:rFonts w:hint="default" w:ascii="Times New Roman" w:hAnsi="Times New Roman" w:eastAsia="宋体" w:cs="Times New Roman"/>
                <w:b/>
                <w:bCs/>
                <w:i w:val="0"/>
                <w:iCs w:val="0"/>
                <w:color w:val="000000"/>
                <w:kern w:val="0"/>
                <w:sz w:val="28"/>
                <w:szCs w:val="28"/>
                <w:u w:val="none"/>
                <w:lang w:val="en-US" w:eastAsia="zh-CN" w:bidi="ar"/>
              </w:rPr>
              <w:t>档次编号</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8"/>
                <w:szCs w:val="28"/>
                <w:u w:val="none"/>
              </w:rPr>
            </w:pPr>
            <w:r>
              <w:rPr>
                <w:rFonts w:hint="default" w:ascii="Times New Roman" w:hAnsi="Times New Roman" w:eastAsia="宋体" w:cs="Times New Roman"/>
                <w:b/>
                <w:bCs/>
                <w:i w:val="0"/>
                <w:iCs w:val="0"/>
                <w:color w:val="000000"/>
                <w:kern w:val="0"/>
                <w:sz w:val="28"/>
                <w:szCs w:val="28"/>
                <w:u w:val="none"/>
                <w:lang w:val="en-US" w:eastAsia="zh-CN" w:bidi="ar"/>
              </w:rPr>
              <w:t>档次名称</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8"/>
                <w:szCs w:val="28"/>
                <w:u w:val="none"/>
              </w:rPr>
            </w:pPr>
            <w:r>
              <w:rPr>
                <w:rFonts w:hint="default" w:ascii="Times New Roman" w:hAnsi="Times New Roman" w:eastAsia="宋体" w:cs="Times New Roman"/>
                <w:b/>
                <w:bCs/>
                <w:i w:val="0"/>
                <w:iCs w:val="0"/>
                <w:color w:val="000000"/>
                <w:kern w:val="0"/>
                <w:sz w:val="28"/>
                <w:szCs w:val="28"/>
                <w:u w:val="none"/>
                <w:lang w:val="en-US" w:eastAsia="zh-CN" w:bidi="ar"/>
              </w:rPr>
              <w:t>基本配置和参数</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中央财政补贴额（元）</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8"/>
                <w:szCs w:val="28"/>
                <w:u w:val="none"/>
              </w:rPr>
            </w:pPr>
            <w:r>
              <w:rPr>
                <w:rFonts w:hint="default" w:ascii="Times New Roman" w:hAnsi="Times New Roman" w:eastAsia="宋体" w:cs="Times New Roman"/>
                <w:b/>
                <w:bCs/>
                <w:i w:val="0"/>
                <w:iCs w:val="0"/>
                <w:color w:val="000000"/>
                <w:kern w:val="0"/>
                <w:sz w:val="28"/>
                <w:szCs w:val="28"/>
                <w:u w:val="none"/>
                <w:lang w:val="en-US" w:eastAsia="zh-CN" w:bidi="ar"/>
              </w:rPr>
              <w:t>备注</w:t>
            </w:r>
          </w:p>
        </w:tc>
      </w:tr>
      <w:tr>
        <w:tblPrEx>
          <w:tblCellMar>
            <w:top w:w="0" w:type="dxa"/>
            <w:left w:w="108" w:type="dxa"/>
            <w:bottom w:w="0" w:type="dxa"/>
            <w:right w:w="108" w:type="dxa"/>
          </w:tblCellMar>
        </w:tblPrEx>
        <w:trPr>
          <w:trHeight w:val="270" w:hRule="atLeast"/>
          <w:jc w:val="center"/>
        </w:trPr>
        <w:tc>
          <w:tcPr>
            <w:tcW w:w="18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耕整地机械</w:t>
            </w:r>
          </w:p>
        </w:tc>
        <w:tc>
          <w:tcPr>
            <w:tcW w:w="12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耕地</w:t>
            </w:r>
          </w:p>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机械</w:t>
            </w:r>
          </w:p>
        </w:tc>
        <w:tc>
          <w:tcPr>
            <w:tcW w:w="1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旋耕机</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单轴1—1.5m旋耕机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单轴；1m≤耕幅＜1.5m</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单轴1.5—2m旋耕机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单轴；1.5m≤耕幅＜2m</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单轴2—2.5m旋耕机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单轴；2m≤耕幅＜2.5m</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单轴2.5m及以上旋耕机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单轴；耕幅≥2.5m</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2200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双轴1—1.5m旋耕机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双轴；1m≤耕幅＜1.5m</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双轴1.5—2m旋耕机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双轴；1.5m≤耕幅＜2m</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双轴2—2.5m旋耕机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双轴；2m≤耕幅＜2.5m</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2600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双轴2.5m及以上旋耕机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双轴；耕幅≥2.5m</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2900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1.2—2m履带自走式旋耕机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型式：履带自走式；1.2m≤耕幅＜2m</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7600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2m及以上履带自走式旋耕机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型式：履带自走式；耕幅≥2m</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15100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深松机</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2—3铲凿铲式深松机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深松部件2、3个；深松铲结构形式：凿铲式；铲间距≥180mm</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1000</w:t>
            </w:r>
          </w:p>
        </w:tc>
        <w:tc>
          <w:tcPr>
            <w:tcW w:w="33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凿铲式深松机档次的深松铲结构型式既包含凿铲式的单一型式，也包含凿铲式和偏柱式的混合型式，相关产品均可按深松部件和铲间距要求投档。</w:t>
            </w: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4—5铲凿铲式深松机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深松部件4、5个；深松铲结构形式：凿铲式；铲间距≥180mm</w:t>
            </w:r>
          </w:p>
        </w:tc>
        <w:tc>
          <w:tcPr>
            <w:tcW w:w="178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1700</w:t>
            </w:r>
          </w:p>
        </w:tc>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96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6铲及以上凿铲式深松机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深松部件6个及以上；深松铲结构形式：凿铲式；铲间距≥180mm</w:t>
            </w:r>
          </w:p>
        </w:tc>
        <w:tc>
          <w:tcPr>
            <w:tcW w:w="178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2500</w:t>
            </w:r>
          </w:p>
        </w:tc>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2—3铲偏柱式、全方位式深松机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深松部件2、3个；深松铲结构形式：偏柱式或全方位式；铲间距≥330mm</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4—5铲偏柱式、全方位式深松机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深松部件4、5个；深松铲结构形式：偏柱式或全方位式；铲间距≥330mm</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2300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6铲及以上偏柱式、全方位式深松机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深松部件6个及以上；深松铲结构形式：偏柱式或全方位式；铲间距≥330mm</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2900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种植施肥机械</w:t>
            </w:r>
          </w:p>
        </w:tc>
        <w:tc>
          <w:tcPr>
            <w:tcW w:w="12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播种</w:t>
            </w:r>
          </w:p>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机械</w:t>
            </w:r>
          </w:p>
        </w:tc>
        <w:tc>
          <w:tcPr>
            <w:tcW w:w="1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穴播机</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2—3行穴播机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播种行数2、3行</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560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4—5行穴播机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播种行数4、5行</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6行及以上穴播机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播种行数≥6行</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1400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精量播种机</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2—3行机械式精量播种机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结构型式：机械式；播种行数2、3行</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790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4—5行机械式精量播种机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结构型式：机械式；播种行数4、5行</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93"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6—10行机械式精量播种机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结构型式：机械式；6行≤播种行数≤10行</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3100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11行及以上机械式精量播种机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结构型式：机械式；播种行数≥11行</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3100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2—3行气力式精量播种机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结构型式：气力式；播种行数2、3行</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930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4—5行气力式精量播种机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结构型式：气力式；播种行数4、5行</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2200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6—10行气力式精量播种机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结构型式：气力式；6行≤播种行数≤10行</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3900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11行及以上气力式精量播种机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结构型式：气力式；播种行数≥11行</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3900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免耕播种机</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6行及以下免耕条播机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播种行数≤6行；作业幅宽≥1m</w:t>
            </w:r>
          </w:p>
        </w:tc>
        <w:tc>
          <w:tcPr>
            <w:tcW w:w="178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810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7—11行免耕条播机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7行≤播种行数≤11行</w:t>
            </w:r>
          </w:p>
        </w:tc>
        <w:tc>
          <w:tcPr>
            <w:tcW w:w="178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2300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12—18行免耕条播机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12行≤播种行数≤18行</w:t>
            </w:r>
          </w:p>
        </w:tc>
        <w:tc>
          <w:tcPr>
            <w:tcW w:w="178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3500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19—24行免耕条播机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19行≤播种行数≤24行</w:t>
            </w:r>
          </w:p>
        </w:tc>
        <w:tc>
          <w:tcPr>
            <w:tcW w:w="178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4300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25行及以上免耕条播机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播种行数≥25行</w:t>
            </w:r>
          </w:p>
        </w:tc>
        <w:tc>
          <w:tcPr>
            <w:tcW w:w="178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4300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2—3行免耕穴播机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普通排种器；播种行数2、3行</w:t>
            </w:r>
          </w:p>
        </w:tc>
        <w:tc>
          <w:tcPr>
            <w:tcW w:w="178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840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4—5行免耕穴播机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普通排种器；播种行数4、5行</w:t>
            </w:r>
          </w:p>
        </w:tc>
        <w:tc>
          <w:tcPr>
            <w:tcW w:w="178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1400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6行及以上免耕穴播机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普通排种器；播种行数≥6行</w:t>
            </w:r>
          </w:p>
        </w:tc>
        <w:tc>
          <w:tcPr>
            <w:tcW w:w="178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2700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2—3行免耕精量播种机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精量排种器；播种行数2、3行</w:t>
            </w:r>
          </w:p>
        </w:tc>
        <w:tc>
          <w:tcPr>
            <w:tcW w:w="178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850</w:t>
            </w:r>
          </w:p>
        </w:tc>
        <w:tc>
          <w:tcPr>
            <w:tcW w:w="33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精量排种器包括气力式和达到精量要求的指夹式，其他列为普通型式。</w:t>
            </w: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4—5行免耕精量播种机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精量排种器；播种行数4、5行</w:t>
            </w:r>
          </w:p>
        </w:tc>
        <w:tc>
          <w:tcPr>
            <w:tcW w:w="178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1400</w:t>
            </w:r>
          </w:p>
        </w:tc>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42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6行及以上免耕精量播种机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精量排种器；播种行数≥6行</w:t>
            </w:r>
          </w:p>
        </w:tc>
        <w:tc>
          <w:tcPr>
            <w:tcW w:w="178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3200</w:t>
            </w:r>
          </w:p>
        </w:tc>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34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栽植机械</w:t>
            </w:r>
          </w:p>
        </w:tc>
        <w:tc>
          <w:tcPr>
            <w:tcW w:w="1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水稻插秧机</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4行手扶步进式水稻插秧机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手扶步进式；4行</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4500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6行及以上手扶步进式水稻插秧机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手扶步进式；6行及以上</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5700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6行及以上独轮乘坐式水稻插秧机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独轮乘坐式；6行及以上</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3400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4—5行四轮乘坐式水稻插秧机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四轮乘坐式；4、5行</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12400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6—7行四轮乘坐式水稻插秧机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四轮乘坐式；6、7行</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29000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8行及以上四轮乘坐式水稻插秧机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四轮乘坐式；8行及以上</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37400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田间管理机械</w:t>
            </w:r>
          </w:p>
        </w:tc>
        <w:tc>
          <w:tcPr>
            <w:tcW w:w="12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植保机械</w:t>
            </w:r>
          </w:p>
        </w:tc>
        <w:tc>
          <w:tcPr>
            <w:tcW w:w="1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喷杆喷雾机</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4—12m悬挂式喷杆喷雾机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4m≤喷杆长度＜12m；药箱≥400L；型式：悬挂式</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730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12—18m悬挂式喷杆喷雾机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spacing w:val="-11"/>
                <w:kern w:val="0"/>
                <w:sz w:val="28"/>
                <w:szCs w:val="28"/>
                <w:u w:val="none"/>
                <w:lang w:val="en-US" w:eastAsia="zh-CN" w:bidi="ar"/>
              </w:rPr>
              <w:t>12m≤喷杆长度＜18m；药箱≥600L；型式：悬挂式</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1400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18m及以上悬挂式喷杆喷雾机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喷杆长度≥18m；药箱≥800L；型式：悬挂式</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4400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18m及以上牵引式喷杆喷雾机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喷杆长度≥18m；药箱≥2000L；型式：牵引式</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4400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765"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11—18马力自走式四轮转向喷杆喷雾机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11马力＜功率＜18马力；药箱≥200L；喷杆长度≥8m；离地间隙≥0.8m；型式：自走式；四轮驱动；四轮转向</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4900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765"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18—50马力自走式四轮转向喷杆喷雾机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18马力≤功率＜50马力；药箱≥400L；喷杆长度≥8m；离地间隙≥0.8m；型式：自走式；四轮驱动；四轮转向</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13400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765"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50—100马力自走式四轮转向喷杆喷雾机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50马力≤功率＜100马力；药箱≥700L；喷杆长度≥10m；离地间隙≥0.8m；型式：自走式；四轮驱动；四轮转向</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13900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765"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100马力及以上自走式四轮转向喷杆喷雾机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功率≥100马力；药箱≥1000L；喷杆长度≥20m；离地间隙≥0.8m；型式：自走式；四轮驱动；四轮转向</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19700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收获机械</w:t>
            </w:r>
          </w:p>
        </w:tc>
        <w:tc>
          <w:tcPr>
            <w:tcW w:w="12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谷物收获机械</w:t>
            </w:r>
          </w:p>
        </w:tc>
        <w:tc>
          <w:tcPr>
            <w:tcW w:w="1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自走轮式谷物联合收割机</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2—3kg/s自走轮式谷物联合收割机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2kg/s≤喂入量＜3kg/s；自走轮式；喂入方式：全喂入</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9400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3—4kg/s自走轮式谷物联合收割机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3kg/s≤喂入量＜4kg/s；自走轮式；喂入方式：全喂入</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12300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4—5kg/s自走轮式谷物联合收割机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4kg/s≤喂入量＜5kg/s；自走轮式；喂入方式：全喂入</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13400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5—6kg/s自走轮式谷物联合收割机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5kg/s≤喂入量＜6kg/s；自走轮式；喂入方式：全喂入</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29300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6—7kg/s自走轮式谷物联合收割机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6kg/s≤喂入量＜7kg/s；自走轮式；喂入方式：全喂入</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29300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7kg/s及以上自走轮式谷物联合收割机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喂入量≥7kg/s；自走轮式；喂入方式：全喂入</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34600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102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自走履带式谷物联合收割机（全喂入）</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0.6—1kg/s自走履带式谷物联合收割机（全喂入），包含1—1.5kg/s自走履带式水稻联合收割机（全喂入）</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0.6kg/s≤喂入量＜1kg/s，1kg/s≤水稻机喂入量＜1.5kg/s；自走履带式；喂入方式：全喂入</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6100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102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1—1.5kg/s自走履带式谷物联合收割机（全喂入），包含1.5—2.1kg/s自走履带式水稻联合收割机（全喂入）</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1kg/s≤喂入量＜1.5kg/s，1.5kg/s≤水稻机喂入量＜2.1kg/s；自走履带式；喂入方式：全喂入</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7700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102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1.5—2.1kg/s自走履带式谷物联合收割机（全喂入），包含2.1—3kg/s自走履带式水稻联合收割机（全喂入）</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1.5kg/s≤喂入量＜2.1kg/s，2.1kg/s≤水稻机喂入量＜3kg/s；自走履带式；喂入方式：全喂入</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10700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102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2.1—3kg/s自走履带式谷物联合收割机（全喂入），包含3—4kg/s自走履带式水稻联合收割机（全喂入）</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2.1kg/s≤喂入量＜3kg/s，3kg/s≤水稻机喂入量＜4kg/s；自走履带式；喂入方式：全喂入</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16900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102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3—4kg/s自走履带式谷物联合收割机（全喂入），包含4kg/s及以上自走履带式水稻联合收割机（全喂入）</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3kg/s≤喂入量＜4kg/s，水稻机喂入量≥4kg/s；自走履带式；喂入方式：全喂入</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19900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4kg/s及以上自走履带式谷物联合收割机（全喂入）</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喂入量≥4kg/s；自走履带式；喂入方式：全喂入</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26700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半喂入联合收割机</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3行35马力及以上半喂入联合收割机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收获行数：3行；喂入方式：半喂入；功率≥35马力</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17100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4行及以上35马力及以上半喂入联合收割机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收获行数≥4行；喂入方式：半喂入；功率≥35马力</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44500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玉米收获机械</w:t>
            </w:r>
          </w:p>
        </w:tc>
        <w:tc>
          <w:tcPr>
            <w:tcW w:w="1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自走式玉米收获机</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2行摘穗剥皮型自走式玉米收获机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2行割台；1m≤工作幅宽＜1.6m；型式：自走式（摘穗剥皮型）</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21300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3行摘穗剥皮型自走式玉米收获机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3行割台；1.6m≤工作幅宽＜2.2m；型式：自走式（摘穗剥皮型）</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37700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4行摘穗剥皮型自走式玉米收获机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4行割台；2.2m≤工作幅宽＜2.8m；型式：自走式（摘穗剥皮型）</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53500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5行及以上摘穗剥皮型自走式玉米收获机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5行及以上割台；工作幅宽≥2.8m；型式：自走式（摘穗剥皮型）</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53500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自走式玉米籽粒联合收获机</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3行自走式玉米籽粒联合收获机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3行割台；工作幅宽＜2.2m；型式：自走式</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18000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4行自走式玉米籽粒联合收获机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4行割台；2.2m≤工作幅宽＜2.8m；型式：自走式</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35800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5行及以上自走式玉米籽粒联合收获机（横轴流）</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5行及以上割台；工作幅宽≥2.8m；型式：自走式；脱粒滚筒型式：横轴流；滚筒数量：1个</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35800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5行及以上自走式玉米籽粒联合收获机（纵轴流）</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5行及以上割台；工作幅宽≥2.8m；型式:自走式；脱粒滚筒型式：纵轴流；滚筒数量：1个</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44400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5行及以上自走式玉米籽粒联合收获机（双滚筒）</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5行及以上割台；工作幅宽≥2.8m；型式:自走式；滚筒数量：2个</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44400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穗茎兼收玉米收获机</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2行穗茎兼收玉米收获机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2行割台；1m≤工作幅宽＜1.6m；型式：自走式</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21300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3行穗茎兼收玉米收获机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3行割台；1.6m≤工作幅宽＜2.2m；型式：自走式</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37700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4行穗茎兼收玉米收获机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4行割台；2.2m≤工作幅宽＜2.8m；型式：自走式</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56200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5行及以上穗茎兼收玉米收获机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5行及以上割台；工作幅宽≥2.8m；型式：自走式</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56200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籽粒作物收获机械</w:t>
            </w:r>
          </w:p>
        </w:tc>
        <w:tc>
          <w:tcPr>
            <w:tcW w:w="1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油菜籽收获机</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0.6—1kg/s自走履带式油菜籽收获机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0.6kg/s≤喂入量＜1kg/s；自走履带式</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6100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1—1.5kg/s自走履带式油菜籽收获机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1kg/s≤喂入量＜1.5kg/s；自走履带式</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7700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1.5—2.1kg/s自走履带式油菜籽收获机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1.5kg/s≤喂入量＜2.1kg/s；自走履带式</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10700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2.1—3kg/s自走履带式油菜籽收获机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2.1kg/s≤喂入量＜3kg/s；自走履带式</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16900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3—4kg/s自走履带式油菜籽收获机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3kg/s≤喂入量＜4kg/s；自走履带式</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19900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4kg/s及以上自走履带式油菜籽收获机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喂入量≥4kg/s；自走履带式</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26700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2—3kg/s自走轮式油菜籽收获机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2kg/s≤喂入量＜3kg/s；自走轮式</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9400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3—4kg/s自走轮式油菜籽收获机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3kg/s≤喂入量＜4kg/s；自走轮式</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12300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4—5kg/s自走轮式油菜籽收获机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4kg/s≤喂入量＜5kg/s；自走轮式</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13400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5—6kg/s自走轮式油菜籽收获机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5kg/s≤喂入量＜6kg/s；自走轮式</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29300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6—7kg/s自走轮式油菜籽收获机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6kg/s≤喂入量＜7kg/s；自走轮式</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29300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7kg/s及以上自走轮式油菜籽收获机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喂入量≥7kg/s；自走轮式</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34600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8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饲料作物收获机械</w:t>
            </w:r>
          </w:p>
        </w:tc>
        <w:tc>
          <w:tcPr>
            <w:tcW w:w="1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打（压）捆机</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压缩室截面积（宽×高）0.102m</w:t>
            </w:r>
            <w:r>
              <w:rPr>
                <w:rStyle w:val="16"/>
                <w:sz w:val="28"/>
                <w:szCs w:val="28"/>
                <w:lang w:val="en-US" w:eastAsia="zh-CN" w:bidi="ar"/>
              </w:rPr>
              <w:t>2</w:t>
            </w:r>
            <w:r>
              <w:rPr>
                <w:rStyle w:val="15"/>
                <w:sz w:val="28"/>
                <w:szCs w:val="28"/>
                <w:lang w:val="en-US" w:eastAsia="zh-CN" w:bidi="ar"/>
              </w:rPr>
              <w:t>及以上方捆捡拾压捆机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方捆；压缩室截面积（宽×高）≥0.102m²；打结器数量≥2个；捡拾宽度≥0.7m</w:t>
            </w:r>
          </w:p>
        </w:tc>
        <w:tc>
          <w:tcPr>
            <w:tcW w:w="178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5400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8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压缩室截面积（宽×高）0.1344m</w:t>
            </w:r>
            <w:r>
              <w:rPr>
                <w:rStyle w:val="16"/>
                <w:sz w:val="28"/>
                <w:szCs w:val="28"/>
                <w:lang w:val="en-US" w:eastAsia="zh-CN" w:bidi="ar"/>
              </w:rPr>
              <w:t>2</w:t>
            </w:r>
            <w:r>
              <w:rPr>
                <w:rStyle w:val="15"/>
                <w:sz w:val="28"/>
                <w:szCs w:val="28"/>
                <w:lang w:val="en-US" w:eastAsia="zh-CN" w:bidi="ar"/>
              </w:rPr>
              <w:t>及以上方捆捡拾压捆机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方捆；压缩室截面积（宽×高）≥0.1344m²；打结器数量≥2个；捡拾宽度≥1.2m</w:t>
            </w:r>
          </w:p>
        </w:tc>
        <w:tc>
          <w:tcPr>
            <w:tcW w:w="178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10800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8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压缩室截面积（宽×高）0.154m</w:t>
            </w:r>
            <w:r>
              <w:rPr>
                <w:rStyle w:val="16"/>
                <w:sz w:val="28"/>
                <w:szCs w:val="28"/>
                <w:lang w:val="en-US" w:eastAsia="zh-CN" w:bidi="ar"/>
              </w:rPr>
              <w:t>2</w:t>
            </w:r>
            <w:r>
              <w:rPr>
                <w:rStyle w:val="15"/>
                <w:sz w:val="28"/>
                <w:szCs w:val="28"/>
                <w:lang w:val="en-US" w:eastAsia="zh-CN" w:bidi="ar"/>
              </w:rPr>
              <w:t>及以上方捆捡拾压捆机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方捆；压缩室截面积（宽×高）≥0.154m²；打结器数量≥2个；捡拾宽度≥1.7m</w:t>
            </w:r>
          </w:p>
        </w:tc>
        <w:tc>
          <w:tcPr>
            <w:tcW w:w="178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16300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8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压缩室截面积（宽×高）0.162m</w:t>
            </w:r>
            <w:r>
              <w:rPr>
                <w:rStyle w:val="16"/>
                <w:sz w:val="28"/>
                <w:szCs w:val="28"/>
                <w:lang w:val="en-US" w:eastAsia="zh-CN" w:bidi="ar"/>
              </w:rPr>
              <w:t>2</w:t>
            </w:r>
            <w:r>
              <w:rPr>
                <w:rStyle w:val="15"/>
                <w:sz w:val="28"/>
                <w:szCs w:val="28"/>
                <w:lang w:val="en-US" w:eastAsia="zh-CN" w:bidi="ar"/>
              </w:rPr>
              <w:t>及以上方捆捡拾压捆机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方捆；压缩室截面积（宽×高）≥0.162m²；打结器数量≥2个；捡拾宽度≥2.2m</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16300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压缩室直径0.5m及以上圆捆捡拾压捆机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圆捆；压缩室直径≥0.5m；压缩室宽度≥0.7m；捡拾宽度≥0.7m</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5600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压缩室直径0.8m及以上圆捆捡拾压捆机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圆捆；压缩室直径≥0.8m；压缩室宽度≥0.8m；捡拾宽度≥1.2m</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12000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压缩室直径1m及以上圆捆捡拾压捆机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圆捆；压缩室直径≥1m；压缩室宽度≥1m；捡拾宽度≥1.7m</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16300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压缩室直径1.2m及以上圆捆捡拾压捆机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圆捆；压缩室直径≥1.2m；压缩室宽度≥1.2m；捡拾宽度≥2.2m</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23700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压缩室直径0.52m及以上圆捆压捆机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圆捆；压缩室直径≥0.52m；压缩室宽度≥0.52m；功率≥4kW</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5600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55"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压缩室截面积（宽×高）0.081m</w:t>
            </w:r>
            <w:r>
              <w:rPr>
                <w:rStyle w:val="16"/>
                <w:sz w:val="28"/>
                <w:szCs w:val="28"/>
                <w:lang w:val="en-US" w:eastAsia="zh-CN" w:bidi="ar"/>
              </w:rPr>
              <w:t>2</w:t>
            </w:r>
            <w:r>
              <w:rPr>
                <w:rStyle w:val="15"/>
                <w:sz w:val="28"/>
                <w:szCs w:val="28"/>
                <w:lang w:val="en-US" w:eastAsia="zh-CN" w:bidi="ar"/>
              </w:rPr>
              <w:t>及以上方捆压捆机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方捆；压缩室截面积（宽×高）≥0.081m²；7.5kW≤功率＜15kW</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2300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55"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压缩室截面积（宽×高）0.105m</w:t>
            </w:r>
            <w:r>
              <w:rPr>
                <w:rStyle w:val="16"/>
                <w:sz w:val="28"/>
                <w:szCs w:val="28"/>
                <w:lang w:val="en-US" w:eastAsia="zh-CN" w:bidi="ar"/>
              </w:rPr>
              <w:t>2</w:t>
            </w:r>
            <w:r>
              <w:rPr>
                <w:rStyle w:val="15"/>
                <w:sz w:val="28"/>
                <w:szCs w:val="28"/>
                <w:lang w:val="en-US" w:eastAsia="zh-CN" w:bidi="ar"/>
              </w:rPr>
              <w:t>及以上方捆压捆机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方捆；压缩室截面积（宽×高）≥0.105m²；功率≥15kW</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5400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青饲料收获机</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0.9—1.1m悬挂单圆盘式青饲料收获机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悬挂单圆盘式；0.9m≤割幅＜1.1m</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2200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1.1m及以上悬挂单圆盘式青饲料收获机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悬挂单圆盘式；割幅≥1.1m</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7100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0.9—1.1m悬挂双圆盘式青饲料收获机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悬挂双圆盘式；0.9m≤割幅＜1.1m</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2200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1.1—2.1m悬挂双圆盘式青饲料收获机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悬挂双圆盘式；1.1m≤割幅＜2.1m</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7100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2.1—2.2m悬挂双圆盘式青饲料收获机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悬挂双圆盘式；2.1m≤割幅＜2.2m</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17800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2.2m及以上悬挂双圆盘式青饲料收获机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悬挂双圆盘式；割幅≥2.2m</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18700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1.6—1.9m悬挂其他式青饲料收获机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悬挂其他式；1.6m≤割幅＜1.9m</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6700</w:t>
            </w:r>
          </w:p>
        </w:tc>
        <w:tc>
          <w:tcPr>
            <w:tcW w:w="33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割台切割器型式不包含甩刀（锤爪）式。</w:t>
            </w:r>
          </w:p>
        </w:tc>
      </w:tr>
      <w:tr>
        <w:tblPrEx>
          <w:shd w:val="clear" w:color="auto" w:fill="auto"/>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1.9—2.2m悬挂其他式青饲料收获机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悬挂其他式；1.9m≤割幅＜2.2m</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7100</w:t>
            </w:r>
          </w:p>
        </w:tc>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2.2m及以上悬挂其他式青饲料收获机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悬挂其他式；割幅≥2.2m</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7900</w:t>
            </w:r>
          </w:p>
        </w:tc>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1.1m及以上牵引式青饲料收获机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牵引式；割幅≥1.1m</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2300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2—2.6m自走圆盘式青饲料收获机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自走圆盘式；2m≤割幅＜2.6m；籽粒破碎机构：无或非对辊式；配套发动机功率≥110kW</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31900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2—2.6m自走圆盘式青饲料收获机，带对辊式籽粒破碎机构</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自走圆盘式；2m≤割幅＜2.6m；籽粒破碎机构：对辊式；配套发动机功率≥115kW</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63700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13</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2.6m及以上自走圆盘式青饲料收获机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自走圆盘式；割幅≥2.6m；籽粒破碎机构：无或非对辊式；配套发动机功率≥130kW</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58600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765"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14</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2.6m及以上自走圆盘式青饲料收获机，带对辊式籽粒破碎机构</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自走圆盘式；割幅≥2.6m；籽粒破碎机构：对辊式；配套发动机功率≥150kW</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117200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15</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1.8—2.2m自走其他式青饲料收获机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自走其他式；1.8m≤割幅＜2.2m；籽粒破碎机构：无或非对辊式；配套发动机功率≥90kW</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20000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765"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1.8—2.2m自走其他式青饲料收获机，带对辊式籽粒破碎机构</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自走其他式；1.8m≤割幅＜2.2m；籽粒破碎机构：对辊式；配套发动机功率≥105kW</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41500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17</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2.2—2.6m自走其他式青饲料收获机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自走其他式；2.2m≤割幅＜2.6m；籽粒破碎机构：无或非对辊式；配套发动机功率≥115kW</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29600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765"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18</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2.2—2.6m自走其他式青饲料收获机，带对辊式籽粒破碎机构</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自走其他式；2.2m≤割幅＜2.6m；籽粒破碎机构：对辊式；配套发动机功率≥115kW</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59300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19</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2.6—2.9m自走其他式青饲料收获机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自走其他式；2.6m≤割幅＜2.9m；籽粒破碎机构：无或非对辊式；配套发动机功率≥150kW</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34800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765"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20</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2.6—2.9m自走其他式青饲料收获机，带对辊式籽粒破碎机构</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自走其他式；2.6m≤割幅＜2.9m；籽粒破碎机构：对辊式；配套发动机功率≥150kW</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69600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21</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2.9m及以上自走其他式青饲料收获机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自走其他式；割幅≥2.9m；籽粒破碎机构：无或非对辊式；配套发动机功率≥190kW</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53600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765"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22</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2.9m及以上自走其他式青饲料收获机，带对辊式籽粒破碎机构</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自走其他式；割幅≥2.9m；籽粒破碎机构：对辊式；配套发动机功率≥215kW</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107200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茎秆收集处理机械</w:t>
            </w:r>
          </w:p>
        </w:tc>
        <w:tc>
          <w:tcPr>
            <w:tcW w:w="1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秸秆粉碎还田机</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1—1.5m秸秆粉碎还田机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1m≤作业幅宽＜1.5m</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1.5—2m秸秆粉碎还田机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1.5m≤作业幅宽＜2m</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2—2.5m秸秆粉碎还田机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2m≤作业幅宽＜2.5m</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1800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2.5m及以上秸秆粉碎还田机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作业幅宽≥2.5m</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2200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收获后处理机械</w:t>
            </w:r>
          </w:p>
        </w:tc>
        <w:tc>
          <w:tcPr>
            <w:tcW w:w="12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干燥机械</w:t>
            </w:r>
          </w:p>
        </w:tc>
        <w:tc>
          <w:tcPr>
            <w:tcW w:w="1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谷物烘干机</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批处理量2—4t循环式谷物烘干机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2t≤批处理量＜4t；循环式</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4500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批处理量4—10t循环式谷物烘干机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4t≤批处理量＜10t；循环式</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14700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批处理量10—20t循环式谷物烘干机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10t≤批处理量＜20t；循环式</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22600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批处理量20—30t循环式谷物烘干机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20t≤批处理量＜30t；循环式</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26300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批处理量30t及以上循环式谷物烘干机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批处理量≥30t；循环式</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46900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处理量20—50t/d连续式谷物烘干机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20t≤处理量＜50t/d；连续式</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15000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处理量50—100t/d连续式谷物烘干机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50t/d≤处理量＜100t/d；连续式</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31000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处理量100t/d及以上连续式谷物烘干机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处理量≥100t/d；连续式</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69000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3—5t平床式谷物烘干机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3t≤装载量＜5t；平床式</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4500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5t及以上平床式谷物烘干机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装载量≥5t；平床式</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7100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畜牧机械</w:t>
            </w:r>
          </w:p>
        </w:tc>
        <w:tc>
          <w:tcPr>
            <w:tcW w:w="12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畜产品采集加工机械设备</w:t>
            </w:r>
          </w:p>
        </w:tc>
        <w:tc>
          <w:tcPr>
            <w:tcW w:w="1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挤奶机</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1杯组手动移动式挤奶机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杯组数：1；脱杯方式：手动；型式：移动式</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2杯组手动移动式挤奶机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杯组数：2；脱杯方式：手动；型式：移动式</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24—40杯组鱼骨式挤奶机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24≤杯组数＜40；型式：鱼骨式；脉动器型式：电子；计量方式：电子计量；脱杯方式：自动</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84200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40杯组及以上鱼骨式挤奶机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杯组数≥40；型式：鱼骨式；脉动器型式：电子；计量方式：电子计量；脱杯方式：自动</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84200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16—20杯组并列式挤奶机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16≤杯组数＜20；型式：并列式；脉动器型式：电子；计量方式：电子计量；脱杯方式：自动</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100000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20杯组及以上并列（转盘）式挤奶机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杯组数≥20；型式：并列（转盘）式；脉动器型式：电子；计量方式：电子计量；脱杯方式：自动</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100000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贮奶（冷藏）罐</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3000—6000L贮奶罐</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3000L≤容量＜6000L</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7100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6000—12000L贮奶罐</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6000L≤容量＜12000L</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10500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12000—20000L贮奶罐</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12000L≤容量＜20000L</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10500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20000L及以上贮奶罐</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容量≥20000L</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18800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1000—3000L非全自动清洗冷藏罐</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1000L≤容量＜3000L；清洗方式：非全自动清洗</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3500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3000—6000L非全自动清洗冷藏罐</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3000L≤容量＜6000L；清洗方式：非全自动清洗</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8400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6000L及以上非全自动清洗冷藏罐</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容量≥6000L；清洗方式：非全自动清洗</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11800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1000—3000L全自动清洗冷藏罐</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1000L≤容量＜3000L；清洗方式：全自动清洗</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3800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Style w:val="15"/>
                <w:sz w:val="28"/>
                <w:szCs w:val="28"/>
                <w:lang w:val="en-US" w:eastAsia="zh-CN" w:bidi="ar"/>
              </w:rPr>
              <w:t>3000—6000L全自动清洗冷藏罐</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3000L≤容量＜6000L；清洗方式：全自动清洗</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8400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w:t>
            </w:r>
          </w:p>
        </w:tc>
        <w:tc>
          <w:tcPr>
            <w:tcW w:w="3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6000L及以上全自动清洗冷藏罐</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容量≥6000L；清洗方式：全自动清洗</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16500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动力机械</w:t>
            </w:r>
          </w:p>
        </w:tc>
        <w:tc>
          <w:tcPr>
            <w:tcW w:w="12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拖拉机</w:t>
            </w:r>
          </w:p>
        </w:tc>
        <w:tc>
          <w:tcPr>
            <w:tcW w:w="1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轮式拖拉机</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30—40马力两轮驱动拖拉机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30马力≤功率＜40马力；驱动方式：两轮驱动</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6900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40—50马力两轮驱动拖拉机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40马力≤功率＜50马力；驱动方式：两轮驱动</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7500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50—60马力两轮驱动拖拉机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50马力≤功率＜60马力；驱动方式：两轮驱动</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8200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60—70马力两轮驱动拖拉机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60马力≤功率＜70马力；驱动方式：两轮驱动</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9000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70—80马力两轮驱动拖拉机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70马力≤功率＜80马力；驱动方式：两轮驱动</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11300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80—90马力两轮驱动拖拉机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80马力≤功率＜90马力；驱动方式：两轮驱动</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13600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90—100马力两轮驱动拖拉机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90马力≤功率＜100马力；驱动方式：两轮驱动</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18400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100马力及以上两轮驱动拖拉机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功率≥100马力；驱动方式：两轮驱动</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24100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30—40马力四轮驱动拖拉机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30马力≤功率＜40马力；驱动方式：四轮驱动</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8000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40—50马力四轮驱动拖拉机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40马力≤功率＜50马力；驱动方式：四轮驱动</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9900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50—60马力四轮驱动拖拉机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50马力≤功率＜60马力；驱动方式：四轮驱动</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10900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27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60—70马力四轮驱动拖拉机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60马力≤功率＜70马力；驱动方式：四轮驱动</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12000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13</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70—80马力四轮驱动拖拉机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70马力≤功率＜80马力；驱动方式：四轮驱动；最小使用比质量≥38kg/kW</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15300</w:t>
            </w:r>
          </w:p>
        </w:tc>
        <w:tc>
          <w:tcPr>
            <w:tcW w:w="33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最小使用比质量（kg/kW）=最小使用质量/配套发动机标定功率。</w:t>
            </w: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14</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80—90马力四轮驱动拖拉机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80马力≤功率＜90马力；驱动方式：四轮驱动；最小使用比质量≥40kg/kW</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18500</w:t>
            </w:r>
          </w:p>
        </w:tc>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765"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15</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80—90马力四轮驱动动力换挡拖拉机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80马力≤功率＜90马力；驱动方式：四轮驱动；换挡方式：部分动力换挡、动力换挡/换向、无级变速；最小使用比质量≥40kg/kW</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21500</w:t>
            </w:r>
          </w:p>
        </w:tc>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90—100马力四轮驱动拖拉机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90马力≤功率＜100马力；驱动方式：四轮驱动；最小使用比质量≥40kg/kW</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21500</w:t>
            </w:r>
          </w:p>
        </w:tc>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765"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17</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90—100马力四轮驱动动力换挡拖拉机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90马力≤功率＜100马力；驱动方式：四轮驱动；换挡方式：部分动力换挡、动力换挡/换向、无级变速；最小使用比质量≥40kg/kW</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24500</w:t>
            </w:r>
          </w:p>
        </w:tc>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18</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100—120马力四轮驱动拖拉机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100马力≤功率＜120马力；驱动方式：四轮驱动；最小使用比质量≥43kg/kW</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24500</w:t>
            </w:r>
          </w:p>
        </w:tc>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765"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19</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100—120马力四轮驱动动力换挡拖拉机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100马力≤功率＜120马力；驱动方式：四轮驱动；换挡方式：部分动力换挡、动力换挡/换向、无级变速；最小使用比质量≥43kg/kW</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27500</w:t>
            </w:r>
          </w:p>
        </w:tc>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20</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120—140马力四轮驱动拖拉机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120马力≤功率＜140马力；驱动方式：四轮驱动；最小使用比质量≥43kg/kW</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31900</w:t>
            </w:r>
          </w:p>
        </w:tc>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765"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21</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120—140马力四轮驱动动力换挡拖拉机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120马力≤功率＜140马力；驱动方式：四轮驱动；换挡方式：部分动力换挡、动力换挡/换向、无级变速；最小使用比质量≥43kg/kW</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34900</w:t>
            </w:r>
          </w:p>
        </w:tc>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22</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140—160马力四轮驱动拖拉机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140马力≤功率＜160马力；驱动方式：四轮驱动；最小使用比质量≥43kg/kW</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38800</w:t>
            </w:r>
          </w:p>
        </w:tc>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765"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23</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140—160马力四轮驱动动力换挡拖拉机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140马力≤功率＜160马力；驱动方式：四轮驱动；换挡方式：部分动力换挡、动力换挡/换向、无级变速；最小使用比质量≥43kg/kW</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42800</w:t>
            </w:r>
          </w:p>
        </w:tc>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24</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160—180马力四轮驱动拖拉机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160马力≤功率＜180马力；驱动方式：四轮驱动；最小使用比质量≥43kg/kW</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45700</w:t>
            </w:r>
          </w:p>
        </w:tc>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765"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25</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160—180马力四轮驱动动力换挡拖拉机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160马力≤功率＜180马力；驱动方式：四轮驱动；换挡方式：部分动力换挡、动力换挡/换向、无级变速；最小使用比质量≥43kg/kW</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49700</w:t>
            </w:r>
          </w:p>
        </w:tc>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26</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180—200马力四轮驱动拖拉机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180马力≤功率＜200马力；驱动方式：四轮驱动；最小使用比质量≥43kg/kW</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51200</w:t>
            </w:r>
          </w:p>
        </w:tc>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765"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27</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180—200马力四轮驱动动力换挡拖拉机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180马力≤功率＜200马力；驱动方式：四轮驱动；换挡方式：部分动力换挡、动力换挡/换向、无级变速；最小使用比质量≥43kg/kW</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55200</w:t>
            </w:r>
          </w:p>
        </w:tc>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510"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28</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200马力及以上四轮驱动拖拉机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功率≥200马力；驱动方式：四轮驱动；最小使用比质量≥43kg/kW</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51200</w:t>
            </w:r>
          </w:p>
        </w:tc>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r>
      <w:tr>
        <w:tblPrEx>
          <w:tblCellMar>
            <w:top w:w="0" w:type="dxa"/>
            <w:left w:w="108" w:type="dxa"/>
            <w:bottom w:w="0" w:type="dxa"/>
            <w:right w:w="108" w:type="dxa"/>
          </w:tblCellMar>
        </w:tblPrEx>
        <w:trPr>
          <w:trHeight w:val="765" w:hRule="atLeast"/>
          <w:jc w:val="center"/>
        </w:trPr>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29</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200马力及以上四轮驱动动力换挡拖拉机</w:t>
            </w:r>
          </w:p>
        </w:tc>
        <w:tc>
          <w:tcPr>
            <w:tcW w:w="6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功率≥200马力；驱动方式：四轮驱动；换挡方式：部分动力换挡、动力换挡/换向、无级变速；最小使用比质量≥43kg/kW</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55200</w:t>
            </w:r>
          </w:p>
        </w:tc>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r>
    </w:tbl>
    <w:p>
      <w:pPr>
        <w:pStyle w:val="7"/>
        <w:keepNext w:val="0"/>
        <w:keepLines w:val="0"/>
        <w:pageBreakBefore w:val="0"/>
        <w:widowControl w:val="0"/>
        <w:kinsoku/>
        <w:wordWrap/>
        <w:overflowPunct/>
        <w:topLinePunct w:val="0"/>
        <w:autoSpaceDE/>
        <w:autoSpaceDN/>
        <w:bidi w:val="0"/>
        <w:adjustRightInd/>
        <w:snapToGrid/>
        <w:spacing w:after="0" w:line="800" w:lineRule="exact"/>
        <w:ind w:left="0" w:leftChars="0" w:firstLine="0" w:firstLineChars="0"/>
        <w:textAlignment w:val="auto"/>
        <w:rPr>
          <w:rFonts w:hint="eastAsia" w:ascii="黑体" w:hAnsi="宋体" w:eastAsia="黑体" w:cs="黑体"/>
          <w:i w:val="0"/>
          <w:iCs w:val="0"/>
          <w:color w:val="000000"/>
          <w:kern w:val="0"/>
          <w:sz w:val="40"/>
          <w:szCs w:val="40"/>
          <w:u w:val="none"/>
          <w:lang w:val="en-US" w:eastAsia="zh-CN" w:bidi="ar"/>
        </w:rPr>
      </w:pPr>
    </w:p>
    <w:p>
      <w:pPr>
        <w:pStyle w:val="7"/>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eastAsia" w:ascii="仿宋_GB2312" w:hAnsi="宋体" w:eastAsia="仿宋_GB2312" w:cs="宋体"/>
          <w:color w:val="000000" w:themeColor="text1"/>
          <w:kern w:val="0"/>
          <w:sz w:val="32"/>
          <w:szCs w:val="32"/>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eastAsia" w:ascii="仿宋_GB2312" w:hAnsi="宋体" w:eastAsia="仿宋_GB2312" w:cs="宋体"/>
          <w:color w:val="000000" w:themeColor="text1"/>
          <w:kern w:val="0"/>
          <w:sz w:val="32"/>
          <w:szCs w:val="32"/>
          <w14:textFill>
            <w14:solidFill>
              <w14:schemeClr w14:val="tx1"/>
            </w14:solidFill>
          </w14:textFill>
        </w:rPr>
        <w:sectPr>
          <w:headerReference r:id="rId10" w:type="default"/>
          <w:footerReference r:id="rId11" w:type="default"/>
          <w:pgSz w:w="23811" w:h="16838" w:orient="landscape"/>
          <w:pgMar w:top="1417" w:right="1417" w:bottom="1417" w:left="1417" w:header="1514" w:footer="680" w:gutter="0"/>
          <w:pgNumType w:fmt="numberInDash"/>
          <w:cols w:space="0" w:num="1"/>
          <w:rtlGutter w:val="0"/>
          <w:docGrid w:linePitch="590" w:charSpace="0"/>
        </w:sectPr>
      </w:pPr>
    </w:p>
    <w:p>
      <w:pPr>
        <w:pStyle w:val="7"/>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eastAsia" w:ascii="仿宋_GB2312" w:hAnsi="宋体" w:eastAsia="仿宋_GB2312" w:cs="宋体"/>
          <w:color w:val="000000" w:themeColor="text1"/>
          <w:kern w:val="0"/>
          <w:sz w:val="32"/>
          <w:szCs w:val="32"/>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eastAsia" w:ascii="仿宋_GB2312" w:hAnsi="宋体" w:eastAsia="仿宋_GB2312" w:cs="宋体"/>
          <w:color w:val="000000" w:themeColor="text1"/>
          <w:kern w:val="0"/>
          <w:sz w:val="32"/>
          <w:szCs w:val="32"/>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eastAsia" w:ascii="仿宋_GB2312" w:hAnsi="宋体" w:eastAsia="仿宋_GB2312" w:cs="宋体"/>
          <w:color w:val="000000" w:themeColor="text1"/>
          <w:kern w:val="0"/>
          <w:sz w:val="32"/>
          <w:szCs w:val="32"/>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eastAsia" w:ascii="仿宋_GB2312" w:hAnsi="宋体" w:eastAsia="仿宋_GB2312" w:cs="宋体"/>
          <w:color w:val="000000" w:themeColor="text1"/>
          <w:kern w:val="0"/>
          <w:sz w:val="32"/>
          <w:szCs w:val="32"/>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eastAsia" w:ascii="仿宋_GB2312" w:hAnsi="宋体" w:eastAsia="仿宋_GB2312" w:cs="宋体"/>
          <w:color w:val="000000" w:themeColor="text1"/>
          <w:kern w:val="0"/>
          <w:sz w:val="32"/>
          <w:szCs w:val="32"/>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eastAsia" w:ascii="仿宋_GB2312" w:hAnsi="宋体" w:eastAsia="仿宋_GB2312" w:cs="宋体"/>
          <w:color w:val="000000" w:themeColor="text1"/>
          <w:kern w:val="0"/>
          <w:sz w:val="32"/>
          <w:szCs w:val="32"/>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eastAsia" w:ascii="仿宋_GB2312" w:hAnsi="宋体" w:eastAsia="仿宋_GB2312" w:cs="宋体"/>
          <w:color w:val="000000" w:themeColor="text1"/>
          <w:kern w:val="0"/>
          <w:sz w:val="32"/>
          <w:szCs w:val="32"/>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eastAsia" w:ascii="仿宋_GB2312" w:hAnsi="宋体" w:eastAsia="仿宋_GB2312" w:cs="宋体"/>
          <w:color w:val="000000" w:themeColor="text1"/>
          <w:kern w:val="0"/>
          <w:sz w:val="32"/>
          <w:szCs w:val="32"/>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eastAsia" w:ascii="仿宋_GB2312" w:hAnsi="宋体" w:eastAsia="仿宋_GB2312" w:cs="宋体"/>
          <w:color w:val="000000" w:themeColor="text1"/>
          <w:kern w:val="0"/>
          <w:sz w:val="32"/>
          <w:szCs w:val="32"/>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eastAsia" w:ascii="仿宋_GB2312" w:hAnsi="宋体" w:eastAsia="仿宋_GB2312" w:cs="宋体"/>
          <w:color w:val="000000" w:themeColor="text1"/>
          <w:kern w:val="0"/>
          <w:sz w:val="32"/>
          <w:szCs w:val="32"/>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eastAsia" w:ascii="仿宋_GB2312" w:hAnsi="宋体" w:eastAsia="仿宋_GB2312" w:cs="宋体"/>
          <w:color w:val="000000" w:themeColor="text1"/>
          <w:kern w:val="0"/>
          <w:sz w:val="32"/>
          <w:szCs w:val="32"/>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eastAsia" w:ascii="仿宋_GB2312" w:hAnsi="宋体" w:eastAsia="仿宋_GB2312" w:cs="宋体"/>
          <w:color w:val="000000" w:themeColor="text1"/>
          <w:kern w:val="0"/>
          <w:sz w:val="32"/>
          <w:szCs w:val="32"/>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eastAsia" w:ascii="仿宋_GB2312" w:hAnsi="宋体" w:eastAsia="仿宋_GB2312" w:cs="宋体"/>
          <w:color w:val="000000" w:themeColor="text1"/>
          <w:kern w:val="0"/>
          <w:sz w:val="32"/>
          <w:szCs w:val="32"/>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eastAsia" w:ascii="仿宋_GB2312" w:hAnsi="宋体" w:eastAsia="仿宋_GB2312" w:cs="宋体"/>
          <w:color w:val="000000" w:themeColor="text1"/>
          <w:kern w:val="0"/>
          <w:sz w:val="32"/>
          <w:szCs w:val="32"/>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eastAsia" w:ascii="仿宋_GB2312" w:hAnsi="宋体" w:eastAsia="仿宋_GB2312" w:cs="宋体"/>
          <w:color w:val="000000" w:themeColor="text1"/>
          <w:kern w:val="0"/>
          <w:sz w:val="32"/>
          <w:szCs w:val="32"/>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eastAsia" w:ascii="仿宋_GB2312" w:hAnsi="宋体" w:eastAsia="仿宋_GB2312" w:cs="宋体"/>
          <w:color w:val="000000" w:themeColor="text1"/>
          <w:kern w:val="0"/>
          <w:sz w:val="32"/>
          <w:szCs w:val="32"/>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eastAsia" w:ascii="仿宋_GB2312" w:hAnsi="宋体" w:eastAsia="仿宋_GB2312" w:cs="宋体"/>
          <w:color w:val="000000" w:themeColor="text1"/>
          <w:kern w:val="0"/>
          <w:sz w:val="32"/>
          <w:szCs w:val="32"/>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eastAsia" w:ascii="仿宋_GB2312" w:hAnsi="宋体" w:eastAsia="仿宋_GB2312" w:cs="宋体"/>
          <w:color w:val="000000" w:themeColor="text1"/>
          <w:kern w:val="0"/>
          <w:sz w:val="32"/>
          <w:szCs w:val="32"/>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eastAsia" w:ascii="仿宋_GB2312" w:hAnsi="宋体" w:eastAsia="仿宋_GB2312" w:cs="宋体"/>
          <w:color w:val="000000" w:themeColor="text1"/>
          <w:kern w:val="0"/>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宋体" w:eastAsia="仿宋_GB2312" w:cs="宋体"/>
          <w:color w:val="000000" w:themeColor="text1"/>
          <w:kern w:val="0"/>
          <w:sz w:val="32"/>
          <w:szCs w:val="32"/>
          <w14:textFill>
            <w14:solidFill>
              <w14:schemeClr w14:val="tx1"/>
            </w14:solidFill>
          </w14:textFill>
        </w:rPr>
      </w:pPr>
      <w:r>
        <w:rPr>
          <w:rFonts w:hint="eastAsia" w:ascii="宋体" w:hAnsi="宋体" w:cs="宋体"/>
          <w:color w:val="000000" w:themeColor="text1"/>
          <w:w w:val="100"/>
          <w:kern w:val="0"/>
          <w:sz w:val="28"/>
          <w:szCs w:val="28"/>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-27940</wp:posOffset>
                </wp:positionH>
                <wp:positionV relativeFrom="paragraph">
                  <wp:posOffset>280035</wp:posOffset>
                </wp:positionV>
                <wp:extent cx="560070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600700" cy="0"/>
                        </a:xfrm>
                        <a:prstGeom prst="line">
                          <a:avLst/>
                        </a:prstGeom>
                        <a:ln w="9525"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2.2pt;margin-top:22.05pt;height:0pt;width:441pt;z-index:251660288;mso-width-relative:page;mso-height-relative:page;" filled="f" stroked="t" coordsize="21600,21600" o:gfxdata="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5KFZ3NcAAAAIAQAADwAAAAAAAAABACAAAAA4AAAAZHJzL2Rvd25yZXYueG1sUEsBAhQA&#10;FAAAAAgAh07iQDnEI9PdAQAAmQMAAA4AAAAAAAAAAQAgAAAAPAEAAGRycy9lMm9Eb2MueG1sUEsF&#10;BgAAAAAGAAYAWQEAAIsFAAAAAA==&#10;">
                <v:fill on="f" focussize="0,0"/>
                <v:stroke color="#000000" joinstyle="round"/>
                <v:imagedata o:title=""/>
                <o:lock v:ext="edit" aspectratio="f"/>
              </v:line>
            </w:pict>
          </mc:Fallback>
        </mc:AlternateContent>
      </w:r>
    </w:p>
    <w:p>
      <w:pPr>
        <w:ind w:left="0" w:leftChars="0" w:firstLine="218" w:firstLineChars="78"/>
        <w:rPr>
          <w:rFonts w:hint="eastAsia" w:ascii="仿宋_GB2312" w:hAnsi="宋体" w:eastAsia="仿宋_GB2312"/>
          <w:color w:val="000000" w:themeColor="text1"/>
          <w:w w:val="100"/>
          <w:sz w:val="28"/>
          <w:szCs w:val="28"/>
          <w14:textFill>
            <w14:solidFill>
              <w14:schemeClr w14:val="tx1"/>
            </w14:solidFill>
          </w14:textFill>
        </w:rPr>
      </w:pPr>
      <w:r>
        <w:rPr>
          <w:rFonts w:hint="eastAsia" w:ascii="仿宋_GB2312" w:hAnsi="宋体" w:eastAsia="仿宋_GB2312"/>
          <w:color w:val="000000" w:themeColor="text1"/>
          <w:w w:val="100"/>
          <w:sz w:val="28"/>
          <w:szCs w:val="28"/>
          <w14:textFill>
            <w14:solidFill>
              <w14:schemeClr w14:val="tx1"/>
            </w14:solidFill>
          </w14:textFill>
        </w:rPr>
        <w:t>许昌经济技术开发区法制与社会服务局</w:t>
      </w:r>
      <w:r>
        <w:rPr>
          <w:rFonts w:hint="eastAsia" w:ascii="仿宋_GB2312" w:hAnsi="宋体" w:eastAsia="仿宋_GB2312"/>
          <w:color w:val="000000" w:themeColor="text1"/>
          <w:w w:val="100"/>
          <w:sz w:val="28"/>
          <w:szCs w:val="28"/>
          <w:lang w:val="en-US" w:eastAsia="zh-CN"/>
          <w14:textFill>
            <w14:solidFill>
              <w14:schemeClr w14:val="tx1"/>
            </w14:solidFill>
          </w14:textFill>
        </w:rPr>
        <w:t xml:space="preserve">       </w:t>
      </w:r>
      <w:r>
        <w:rPr>
          <w:rFonts w:hint="eastAsia" w:ascii="仿宋_GB2312" w:hAnsi="宋体" w:eastAsia="仿宋_GB2312"/>
          <w:color w:val="000000" w:themeColor="text1"/>
          <w:w w:val="100"/>
          <w:sz w:val="28"/>
          <w:szCs w:val="28"/>
          <w14:textFill>
            <w14:solidFill>
              <w14:schemeClr w14:val="tx1"/>
            </w14:solidFill>
          </w14:textFill>
        </w:rPr>
        <w:t>20</w:t>
      </w:r>
      <w:r>
        <w:rPr>
          <w:rFonts w:hint="eastAsia" w:ascii="仿宋_GB2312" w:hAnsi="宋体" w:eastAsia="仿宋_GB2312"/>
          <w:color w:val="000000" w:themeColor="text1"/>
          <w:w w:val="100"/>
          <w:sz w:val="28"/>
          <w:szCs w:val="28"/>
          <w:lang w:val="en-US" w:eastAsia="zh-CN"/>
          <w14:textFill>
            <w14:solidFill>
              <w14:schemeClr w14:val="tx1"/>
            </w14:solidFill>
          </w14:textFill>
        </w:rPr>
        <w:t>21</w:t>
      </w:r>
      <w:r>
        <w:rPr>
          <w:rFonts w:hint="eastAsia" w:ascii="仿宋_GB2312" w:hAnsi="宋体" w:eastAsia="仿宋_GB2312"/>
          <w:color w:val="000000" w:themeColor="text1"/>
          <w:w w:val="100"/>
          <w:sz w:val="28"/>
          <w:szCs w:val="28"/>
          <w14:textFill>
            <w14:solidFill>
              <w14:schemeClr w14:val="tx1"/>
            </w14:solidFill>
          </w14:textFill>
        </w:rPr>
        <w:t>年</w:t>
      </w:r>
      <w:r>
        <w:rPr>
          <w:rFonts w:hint="eastAsia" w:ascii="仿宋_GB2312" w:hAnsi="宋体" w:eastAsia="仿宋_GB2312"/>
          <w:color w:val="000000" w:themeColor="text1"/>
          <w:w w:val="100"/>
          <w:sz w:val="28"/>
          <w:szCs w:val="28"/>
          <w:lang w:val="en-US" w:eastAsia="zh-CN"/>
          <w14:textFill>
            <w14:solidFill>
              <w14:schemeClr w14:val="tx1"/>
            </w14:solidFill>
          </w14:textFill>
        </w:rPr>
        <w:t>9月13</w:t>
      </w:r>
      <w:r>
        <w:rPr>
          <w:rFonts w:hint="eastAsia" w:ascii="仿宋_GB2312" w:hAnsi="宋体" w:eastAsia="仿宋_GB2312"/>
          <w:color w:val="000000" w:themeColor="text1"/>
          <w:w w:val="100"/>
          <w:sz w:val="28"/>
          <w:szCs w:val="28"/>
          <w14:textFill>
            <w14:solidFill>
              <w14:schemeClr w14:val="tx1"/>
            </w14:solidFill>
          </w14:textFill>
        </w:rPr>
        <w:t>日印发</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eastAsia="仿宋_GB2312"/>
          <w:color w:val="000000" w:themeColor="text1"/>
          <w:lang w:eastAsia="zh-CN"/>
          <w14:textFill>
            <w14:solidFill>
              <w14:schemeClr w14:val="tx1"/>
            </w14:solidFill>
          </w14:textFill>
        </w:rPr>
        <w:sectPr>
          <w:footerReference r:id="rId12" w:type="default"/>
          <w:pgSz w:w="11905" w:h="16838"/>
          <w:pgMar w:top="1417" w:right="1417" w:bottom="1417" w:left="1417" w:header="1514" w:footer="850" w:gutter="0"/>
          <w:pgNumType w:fmt="numberInDash"/>
          <w:cols w:space="0" w:num="1"/>
          <w:rtlGutter w:val="0"/>
          <w:docGrid w:linePitch="590" w:charSpace="0"/>
        </w:sectPr>
      </w:pPr>
      <w:r>
        <w:rPr>
          <w:rFonts w:hint="eastAsia" w:ascii="宋体" w:hAnsi="宋体" w:cs="宋体"/>
          <w:color w:val="000000" w:themeColor="text1"/>
          <w:w w:val="100"/>
          <w:kern w:val="0"/>
          <w:sz w:val="28"/>
          <w:szCs w:val="28"/>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-20955</wp:posOffset>
                </wp:positionH>
                <wp:positionV relativeFrom="paragraph">
                  <wp:posOffset>59055</wp:posOffset>
                </wp:positionV>
                <wp:extent cx="5600700" cy="0"/>
                <wp:effectExtent l="0" t="0" r="0" b="0"/>
                <wp:wrapNone/>
                <wp:docPr id="9" name="直接连接符 9"/>
                <wp:cNvGraphicFramePr/>
                <a:graphic xmlns:a="http://schemas.openxmlformats.org/drawingml/2006/main">
                  <a:graphicData uri="http://schemas.microsoft.com/office/word/2010/wordprocessingShape">
                    <wps:wsp>
                      <wps:cNvCnPr/>
                      <wps:spPr>
                        <a:xfrm>
                          <a:off x="0" y="0"/>
                          <a:ext cx="5600700" cy="0"/>
                        </a:xfrm>
                        <a:prstGeom prst="line">
                          <a:avLst/>
                        </a:prstGeom>
                        <a:ln w="9525"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1.65pt;margin-top:4.65pt;height:0pt;width:441pt;z-index:251659264;mso-width-relative:page;mso-height-relative:page;" filled="f" stroked="t" coordsize="21600,21600" o:gfxdata="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WAAAAZHJzL1BLAQIUABQAAAAIAIdO&#10;4kA+6dk81AAAAAYBAAAPAAAAAAAAAAEAIAAAADgAAABkcnMvZG93bnJldi54bWxQSwECFAAUAAAA&#10;CACHTuJAC5EUldwBAACZAwAADgAAAAAAAAABACAAAAA5AQAAZHJzL2Uyb0RvYy54bWxQSwUGAAAA&#10;AAYABgBZAQAAhwUAAAAA&#10;">
                <v:fill on="f" focussize="0,0"/>
                <v:stroke color="#000000" joinstyle="round"/>
                <v:imagedata o:title=""/>
                <o:lock v:ext="edit" aspectratio="f"/>
              </v:line>
            </w:pict>
          </mc:Fallback>
        </mc:AlternateContent>
      </w:r>
      <w:r>
        <w:rPr>
          <w:rFonts w:hint="eastAsia" w:ascii="仿宋_GB2312" w:eastAsia="仿宋_GB2312"/>
          <w:color w:val="000000" w:themeColor="text1"/>
          <w:sz w:val="32"/>
          <w:szCs w:val="32"/>
          <w:lang w:val="en-US" w:eastAsia="zh-CN"/>
          <w14:textFill>
            <w14:solidFill>
              <w14:schemeClr w14:val="tx1"/>
            </w14:solidFill>
          </w14:textFill>
        </w:rPr>
        <w:t xml:space="preserve">                                           </w:t>
      </w:r>
      <w:r>
        <w:rPr>
          <w:rFonts w:hint="eastAsia" w:ascii="仿宋_GB2312" w:eastAsia="仿宋_GB2312"/>
          <w:color w:val="000000" w:themeColor="text1"/>
          <w:sz w:val="28"/>
          <w:szCs w:val="28"/>
          <w:lang w:val="en-US" w:eastAsia="zh-CN"/>
          <w14:textFill>
            <w14:solidFill>
              <w14:schemeClr w14:val="tx1"/>
            </w14:solidFill>
          </w14:textFill>
        </w:rPr>
        <w:t>(</w:t>
      </w:r>
      <w:r>
        <w:rPr>
          <w:rFonts w:hint="eastAsia" w:ascii="仿宋_GB2312" w:eastAsia="仿宋_GB2312"/>
          <w:color w:val="000000" w:themeColor="text1"/>
          <w:sz w:val="28"/>
          <w:szCs w:val="28"/>
          <w14:textFill>
            <w14:solidFill>
              <w14:schemeClr w14:val="tx1"/>
            </w14:solidFill>
          </w14:textFill>
        </w:rPr>
        <w:t>共印</w:t>
      </w:r>
      <w:r>
        <w:rPr>
          <w:rFonts w:hint="eastAsia" w:ascii="仿宋_GB2312" w:eastAsia="仿宋_GB2312"/>
          <w:color w:val="000000" w:themeColor="text1"/>
          <w:sz w:val="28"/>
          <w:szCs w:val="28"/>
          <w:lang w:val="en-US" w:eastAsia="zh-CN"/>
          <w14:textFill>
            <w14:solidFill>
              <w14:schemeClr w14:val="tx1"/>
            </w14:solidFill>
          </w14:textFill>
        </w:rPr>
        <w:t>10</w:t>
      </w:r>
      <w:r>
        <w:rPr>
          <w:rFonts w:hint="eastAsia" w:ascii="仿宋_GB2312" w:eastAsia="仿宋_GB2312"/>
          <w:color w:val="000000" w:themeColor="text1"/>
          <w:sz w:val="28"/>
          <w:szCs w:val="28"/>
          <w14:textFill>
            <w14:solidFill>
              <w14:schemeClr w14:val="tx1"/>
            </w14:solidFill>
          </w14:textFill>
        </w:rPr>
        <w:t>份</w:t>
      </w:r>
      <w:r>
        <w:rPr>
          <w:rFonts w:hint="eastAsia" w:ascii="仿宋_GB2312" w:eastAsia="仿宋_GB2312"/>
          <w:color w:val="000000" w:themeColor="text1"/>
          <w:sz w:val="28"/>
          <w:szCs w:val="28"/>
          <w:lang w:eastAsia="zh-CN"/>
          <w14:textFill>
            <w14:solidFill>
              <w14:schemeClr w14:val="tx1"/>
            </w14:solidFill>
          </w14:textFill>
        </w:rPr>
        <w:t>）</w:t>
      </w:r>
    </w:p>
    <w:p>
      <w:pPr>
        <w:pStyle w:val="7"/>
        <w:ind w:left="0" w:leftChars="0" w:firstLine="0" w:firstLineChars="0"/>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sectPr>
      <w:footerReference r:id="rId14" w:type="first"/>
      <w:footerReference r:id="rId13" w:type="default"/>
      <w:pgSz w:w="16838" w:h="23811"/>
      <w:pgMar w:top="1417" w:right="1417" w:bottom="1417" w:left="1417" w:header="1514" w:footer="6" w:gutter="0"/>
      <w:pgNumType w:fmt="numberInDash"/>
      <w:cols w:space="0" w:num="1"/>
      <w:rtlGutter w:val="0"/>
      <w:docGrid w:linePitch="59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Noto Sans CJK SC"/>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Noto Sans CJK SC"/>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Noto Sans CJK SC"/>
    <w:panose1 w:val="02010609030101010101"/>
    <w:charset w:val="86"/>
    <w:family w:val="modern"/>
    <w:pitch w:val="default"/>
    <w:sig w:usb0="00000000" w:usb1="00000000" w:usb2="00000000" w:usb3="00000000" w:csb0="00040000" w:csb1="00000000"/>
  </w:font>
  <w:font w:name="方正小标宋简体">
    <w:altName w:val="AR PL UKai CN"/>
    <w:panose1 w:val="03000509000000000000"/>
    <w:charset w:val="86"/>
    <w:family w:val="auto"/>
    <w:pitch w:val="default"/>
    <w:sig w:usb0="00000000" w:usb1="00000000" w:usb2="00000000" w:usb3="00000000" w:csb0="00040000" w:csb1="00000000"/>
  </w:font>
  <w:font w:name="仿宋">
    <w:altName w:val="Noto Sans CJK SC"/>
    <w:panose1 w:val="02010609060101010101"/>
    <w:charset w:val="86"/>
    <w:family w:val="auto"/>
    <w:pitch w:val="default"/>
    <w:sig w:usb0="00000000" w:usb1="00000000" w:usb2="00000016" w:usb3="00000000" w:csb0="00040001" w:csb1="00000000"/>
  </w:font>
  <w:font w:name="楷体">
    <w:altName w:val="Noto Sans CJK SC"/>
    <w:panose1 w:val="02010609060101010101"/>
    <w:charset w:val="86"/>
    <w:family w:val="auto"/>
    <w:pitch w:val="default"/>
    <w:sig w:usb0="00000000" w:usb1="00000000" w:usb2="00000016" w:usb3="00000000" w:csb0="00040001" w:csb1="00000000"/>
  </w:font>
  <w:font w:name="方正小标宋_GBK">
    <w:altName w:val="Noto Serif CJK JP"/>
    <w:panose1 w:val="02000000000000000000"/>
    <w:charset w:val="86"/>
    <w:family w:val="auto"/>
    <w:pitch w:val="default"/>
    <w:sig w:usb0="00000000" w:usb1="00000000" w:usb2="00082016" w:usb3="00000000" w:csb0="00040001" w:csb1="00000000"/>
  </w:font>
  <w:font w:name="Noto Sans CJK SC">
    <w:panose1 w:val="020B0500000000000000"/>
    <w:charset w:val="86"/>
    <w:family w:val="auto"/>
    <w:pitch w:val="default"/>
    <w:sig w:usb0="30000003" w:usb1="2BDF3C10" w:usb2="00000016" w:usb3="00000000" w:csb0="602E0107" w:csb1="00000000"/>
  </w:font>
  <w:font w:name="DejaVu Sans">
    <w:panose1 w:val="020B0603030804020204"/>
    <w:charset w:val="00"/>
    <w:family w:val="auto"/>
    <w:pitch w:val="default"/>
    <w:sig w:usb0="E7006EFF" w:usb1="D200FDFF" w:usb2="0A246029" w:usb3="0400200C" w:csb0="600001FF" w:csb1="DFFF0000"/>
  </w:font>
  <w:font w:name="AR PL UKai CN">
    <w:panose1 w:val="02000503000000000000"/>
    <w:charset w:val="86"/>
    <w:family w:val="auto"/>
    <w:pitch w:val="default"/>
    <w:sig w:usb0="A00002FF" w:usb1="3ACFFDFF" w:usb2="00000036" w:usb3="00000000" w:csb0="2016009F" w:csb1="DFD70000"/>
  </w:font>
  <w:font w:name="Noto Serif CJK JP">
    <w:panose1 w:val="02020400000000000000"/>
    <w:charset w:val="86"/>
    <w:family w:val="auto"/>
    <w:pitch w:val="default"/>
    <w:sig w:usb0="3000008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1"/>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-249555</wp:posOffset>
              </wp:positionV>
              <wp:extent cx="578485" cy="527050"/>
              <wp:effectExtent l="0" t="0" r="0" b="0"/>
              <wp:wrapNone/>
              <wp:docPr id="10" name="文本框 10"/>
              <wp:cNvGraphicFramePr/>
              <a:graphic xmlns:a="http://schemas.openxmlformats.org/drawingml/2006/main">
                <a:graphicData uri="http://schemas.microsoft.com/office/word/2010/wordprocessingShape">
                  <wps:wsp>
                    <wps:cNvSpPr txBox="true"/>
                    <wps:spPr>
                      <a:xfrm>
                        <a:off x="0" y="0"/>
                        <a:ext cx="578485" cy="5270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square" lIns="0" tIns="0" rIns="0" bIns="0" numCol="1" spcCol="0" rtlCol="0" fromWordArt="false" anchor="t" anchorCtr="false" forceAA="false" upright="false" compatLnSpc="true">
                      <a:noAutofit/>
                    </wps:bodyPr>
                  </wps:wsp>
                </a:graphicData>
              </a:graphic>
            </wp:anchor>
          </w:drawing>
        </mc:Choice>
        <mc:Fallback>
          <w:pict>
            <v:shape id="_x0000_s1026" o:spid="_x0000_s1026" o:spt="202" type="#_x0000_t202" style="position:absolute;left:0pt;margin-top:-19.65pt;height:41.5pt;width:45.55pt;mso-position-horizontal:outside;mso-position-horizontal-relative:margin;z-index:251665408;mso-width-relative:page;mso-height-relative:page;" filled="f" stroked="f" coordsize="21600,21600" o:gfxdata="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WAAAAZHJzL1BL&#10;AQIUABQAAAAIAIdO4kBvpz5f1QAAAAYBAAAPAAAAAAAAAAEAIAAAADgAAABkcnMvZG93bnJldi54&#10;bWxQSwECFAAUAAAACACHTuJAJl8XCSACAAArBAAADgAAAAAAAAABACAAAAA6AQAAZHJzL2Uyb0Rv&#10;Yy54bWxQSwUGAAAAAAYABgBZAQAAzAUAAAAA&#10;">
              <v:fill on="f" focussize="0,0"/>
              <v:stroke on="f" weight="0.5pt"/>
              <v:imagedata o:title=""/>
              <o:lock v:ext="edit" aspectratio="f"/>
              <v:textbox inset="0mm,0mm,0mm,0mm">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61312" behindDoc="0" locked="0" layoutInCell="1" allowOverlap="1">
              <wp:simplePos x="0" y="0"/>
              <wp:positionH relativeFrom="margin">
                <wp:align>center</wp:align>
              </wp:positionH>
              <wp:positionV relativeFrom="paragraph">
                <wp:posOffset>0</wp:posOffset>
              </wp:positionV>
              <wp:extent cx="152400" cy="118745"/>
              <wp:effectExtent l="0" t="0" r="0" b="0"/>
              <wp:wrapNone/>
              <wp:docPr id="16" name="Shape 16"/>
              <wp:cNvGraphicFramePr/>
              <a:graphic xmlns:a="http://schemas.openxmlformats.org/drawingml/2006/main">
                <a:graphicData uri="http://schemas.microsoft.com/office/word/2010/wordprocessingShape">
                  <wps:wsp>
                    <wps:cNvSpPr txBox="true"/>
                    <wps:spPr>
                      <a:xfrm>
                        <a:off x="0" y="0"/>
                        <a:ext cx="152400" cy="118745"/>
                      </a:xfrm>
                      <a:prstGeom prst="rect">
                        <a:avLst/>
                      </a:prstGeom>
                      <a:noFill/>
                    </wps:spPr>
                    <wps:txbx>
                      <w:txbxContent>
                        <w:p>
                          <w:pPr>
                            <w:pStyle w:val="14"/>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rPr>
                            <w:t>#</w:t>
                          </w:r>
                          <w:r>
                            <w:rPr>
                              <w:rFonts w:ascii="Times New Roman" w:hAnsi="Times New Roman" w:eastAsia="Times New Roman" w:cs="Times New Roman"/>
                              <w:color w:val="000000"/>
                              <w:spacing w:val="0"/>
                              <w:w w:val="100"/>
                              <w:position w:val="0"/>
                            </w:rPr>
                            <w:fldChar w:fldCharType="end"/>
                          </w:r>
                        </w:p>
                      </w:txbxContent>
                    </wps:txbx>
                    <wps:bodyPr wrap="none" lIns="0" tIns="0" rIns="0" bIns="0">
                      <a:spAutoFit/>
                    </wps:bodyPr>
                  </wps:wsp>
                </a:graphicData>
              </a:graphic>
            </wp:anchor>
          </w:drawing>
        </mc:Choice>
        <mc:Fallback>
          <w:pict>
            <v:shape id="Shape 16" o:spid="_x0000_s1026" o:spt="202" type="#_x0000_t202" style="position:absolute;left:0pt;margin-top:0pt;height:9.35pt;width:12pt;mso-position-horizontal:center;mso-position-horizontal-relative:margin;mso-wrap-style:none;z-index:251661312;mso-width-relative:page;mso-height-relative:page;" filled="f" stroked="f" coordsize="21600,21600" o:gfxdata="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BYAAABkcnMvUEsBAhQAFAAAAAgAh07iQKPdR2/QAAAAAwEAAA8AAAAA&#10;AAAAAQAgAAAAOAAAAGRycy9kb3ducmV2LnhtbFBLAQIUABQAAAAIAIdO4kD9IKWalAEAACYDAAAO&#10;AAAAAAAAAAEAIAAAADUBAABkcnMvZTJvRG9jLnhtbFBLBQYAAAAABgAGAFkBAAA7BQAAAAA=&#10;">
              <v:fill on="f" focussize="0,0"/>
              <v:stroke on="f"/>
              <v:imagedata o:title=""/>
              <o:lock v:ext="edit" aspectratio="f"/>
              <v:textbox inset="0mm,0mm,0mm,0mm" style="mso-fit-shape-to-text:t;">
                <w:txbxContent>
                  <w:p>
                    <w:pPr>
                      <w:pStyle w:val="14"/>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rPr>
                      <w:t>#</w:t>
                    </w:r>
                    <w:r>
                      <w:rPr>
                        <w:rFonts w:ascii="Times New Roman" w:hAnsi="Times New Roman" w:eastAsia="Times New Roman" w:cs="Times New Roman"/>
                        <w:color w:val="000000"/>
                        <w:spacing w:val="0"/>
                        <w:w w:val="100"/>
                        <w:position w:val="0"/>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1"/>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-249555</wp:posOffset>
              </wp:positionV>
              <wp:extent cx="659765" cy="395605"/>
              <wp:effectExtent l="0" t="0" r="0" b="0"/>
              <wp:wrapNone/>
              <wp:docPr id="11" name="文本框 11"/>
              <wp:cNvGraphicFramePr/>
              <a:graphic xmlns:a="http://schemas.openxmlformats.org/drawingml/2006/main">
                <a:graphicData uri="http://schemas.microsoft.com/office/word/2010/wordprocessingShape">
                  <wps:wsp>
                    <wps:cNvSpPr txBox="true"/>
                    <wps:spPr>
                      <a:xfrm>
                        <a:off x="0" y="0"/>
                        <a:ext cx="659765" cy="3956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- 13 -</w:t>
                          </w:r>
                          <w:r>
                            <w:rPr>
                              <w:rFonts w:hint="eastAsia" w:ascii="宋体" w:hAnsi="宋体" w:eastAsia="宋体" w:cs="宋体"/>
                              <w:sz w:val="28"/>
                              <w:szCs w:val="28"/>
                            </w:rPr>
                            <w:fldChar w:fldCharType="end"/>
                          </w:r>
                        </w:p>
                      </w:txbxContent>
                    </wps:txbx>
                    <wps:bodyPr rot="0" spcFirstLastPara="0" vertOverflow="overflow" horzOverflow="overflow" vert="horz" wrap="square" lIns="0" tIns="0" rIns="0" bIns="0" numCol="1" spcCol="0" rtlCol="0" fromWordArt="false" anchor="t" anchorCtr="false" forceAA="false" upright="false" compatLnSpc="true">
                      <a:noAutofit/>
                    </wps:bodyPr>
                  </wps:wsp>
                </a:graphicData>
              </a:graphic>
            </wp:anchor>
          </w:drawing>
        </mc:Choice>
        <mc:Fallback>
          <w:pict>
            <v:shape id="_x0000_s1026" o:spid="_x0000_s1026" o:spt="202" type="#_x0000_t202" style="position:absolute;left:0pt;margin-top:-19.65pt;height:31.15pt;width:51.95pt;mso-position-horizontal:outside;mso-position-horizontal-relative:margin;z-index:251666432;mso-width-relative:page;mso-height-relative:page;" filled="f" stroked="f" coordsize="21600,21600" o:gfxdata="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WAAAAZHJz&#10;L1BLAQIUABQAAAAIAIdO4kCngJVL1gAAAAcBAAAPAAAAAAAAAAEAIAAAADgAAABkcnMvZG93bnJl&#10;di54bWxQSwECFAAUAAAACACHTuJAUw+DpCICAAArBAAADgAAAAAAAAABACAAAAA7AQAAZHJzL2Uy&#10;b0RvYy54bWxQSwUGAAAAAAYABgBZAQAAzwUAAAAA&#10;">
              <v:fill on="f" focussize="0,0"/>
              <v:stroke on="f" weight="0.5pt"/>
              <v:imagedata o:title=""/>
              <o:lock v:ext="edit" aspectratio="f"/>
              <v:textbox inset="0mm,0mm,0mm,0mm">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- 13 -</w:t>
                    </w:r>
                    <w:r>
                      <w:rPr>
                        <w:rFonts w:hint="eastAsia" w:ascii="宋体" w:hAnsi="宋体" w:eastAsia="宋体" w:cs="宋体"/>
                        <w:sz w:val="28"/>
                        <w:szCs w:val="28"/>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61312" behindDoc="0" locked="0" layoutInCell="1" allowOverlap="1">
              <wp:simplePos x="0" y="0"/>
              <wp:positionH relativeFrom="margin">
                <wp:align>center</wp:align>
              </wp:positionH>
              <wp:positionV relativeFrom="paragraph">
                <wp:posOffset>0</wp:posOffset>
              </wp:positionV>
              <wp:extent cx="155575" cy="118745"/>
              <wp:effectExtent l="0" t="0" r="0" b="0"/>
              <wp:wrapNone/>
              <wp:docPr id="24" name="Shape 24"/>
              <wp:cNvGraphicFramePr/>
              <a:graphic xmlns:a="http://schemas.openxmlformats.org/drawingml/2006/main">
                <a:graphicData uri="http://schemas.microsoft.com/office/word/2010/wordprocessingShape">
                  <wps:wsp>
                    <wps:cNvSpPr txBox="true"/>
                    <wps:spPr>
                      <a:xfrm>
                        <a:off x="0" y="0"/>
                        <a:ext cx="155575" cy="118745"/>
                      </a:xfrm>
                      <a:prstGeom prst="rect">
                        <a:avLst/>
                      </a:prstGeom>
                      <a:noFill/>
                    </wps:spPr>
                    <wps:txbx>
                      <w:txbxContent>
                        <w:p>
                          <w:pPr>
                            <w:pStyle w:val="14"/>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rPr>
                            <w:t>#</w:t>
                          </w:r>
                          <w:r>
                            <w:rPr>
                              <w:rFonts w:ascii="Times New Roman" w:hAnsi="Times New Roman" w:eastAsia="Times New Roman" w:cs="Times New Roman"/>
                              <w:color w:val="000000"/>
                              <w:spacing w:val="0"/>
                              <w:w w:val="100"/>
                              <w:position w:val="0"/>
                            </w:rPr>
                            <w:fldChar w:fldCharType="end"/>
                          </w:r>
                        </w:p>
                      </w:txbxContent>
                    </wps:txbx>
                    <wps:bodyPr wrap="none" lIns="0" tIns="0" rIns="0" bIns="0">
                      <a:spAutoFit/>
                    </wps:bodyPr>
                  </wps:wsp>
                </a:graphicData>
              </a:graphic>
            </wp:anchor>
          </w:drawing>
        </mc:Choice>
        <mc:Fallback>
          <w:pict>
            <v:shape id="Shape 24" o:spid="_x0000_s1026" o:spt="202" type="#_x0000_t202" style="position:absolute;left:0pt;margin-top:0pt;height:9.35pt;width:12.25pt;mso-position-horizontal:center;mso-position-horizontal-relative:margin;mso-wrap-style:none;z-index:251661312;mso-width-relative:page;mso-height-relative:page;" filled="f" stroked="f" coordsize="21600,21600" o:gfxdata="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FgAAAGRycy9QSwECFAAUAAAACACHTuJAp62KYNEAAAADAQAADwAA&#10;AAAAAAABACAAAAA4AAAAZHJzL2Rvd25yZXYueG1sUEsBAhQAFAAAAAgAh07iQKiYml6VAQAAJgMA&#10;AA4AAAAAAAAAAQAgAAAANgEAAGRycy9lMm9Eb2MueG1sUEsFBgAAAAAGAAYAWQEAAD0FAAAAAA==&#10;">
              <v:fill on="f" focussize="0,0"/>
              <v:stroke on="f"/>
              <v:imagedata o:title=""/>
              <o:lock v:ext="edit" aspectratio="f"/>
              <v:textbox inset="0mm,0mm,0mm,0mm" style="mso-fit-shape-to-text:t;">
                <w:txbxContent>
                  <w:p>
                    <w:pPr>
                      <w:pStyle w:val="14"/>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rPr>
                      <w:t>#</w:t>
                    </w:r>
                    <w:r>
                      <w:rPr>
                        <w:rFonts w:ascii="Times New Roman" w:hAnsi="Times New Roman" w:eastAsia="Times New Roman" w:cs="Times New Roman"/>
                        <w:color w:val="000000"/>
                        <w:spacing w:val="0"/>
                        <w:w w:val="100"/>
                        <w:position w:val="0"/>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1"/>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-249555</wp:posOffset>
              </wp:positionV>
              <wp:extent cx="588645" cy="467995"/>
              <wp:effectExtent l="0" t="0" r="0" b="0"/>
              <wp:wrapNone/>
              <wp:docPr id="12" name="文本框 12"/>
              <wp:cNvGraphicFramePr/>
              <a:graphic xmlns:a="http://schemas.openxmlformats.org/drawingml/2006/main">
                <a:graphicData uri="http://schemas.microsoft.com/office/word/2010/wordprocessingShape">
                  <wps:wsp>
                    <wps:cNvSpPr txBox="true"/>
                    <wps:spPr>
                      <a:xfrm>
                        <a:off x="0" y="0"/>
                        <a:ext cx="588645" cy="4679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- 12 -</w:t>
                          </w:r>
                          <w:r>
                            <w:rPr>
                              <w:rFonts w:hint="eastAsia" w:ascii="宋体" w:hAnsi="宋体" w:eastAsia="宋体" w:cs="宋体"/>
                              <w:sz w:val="28"/>
                              <w:szCs w:val="28"/>
                            </w:rPr>
                            <w:fldChar w:fldCharType="end"/>
                          </w:r>
                        </w:p>
                      </w:txbxContent>
                    </wps:txbx>
                    <wps:bodyPr rot="0" spcFirstLastPara="0" vertOverflow="overflow" horzOverflow="overflow" vert="horz" wrap="square" lIns="0" tIns="0" rIns="0" bIns="0" numCol="1" spcCol="0" rtlCol="0" fromWordArt="false" anchor="t" anchorCtr="false" forceAA="false" upright="false" compatLnSpc="true">
                      <a:noAutofit/>
                    </wps:bodyPr>
                  </wps:wsp>
                </a:graphicData>
              </a:graphic>
            </wp:anchor>
          </w:drawing>
        </mc:Choice>
        <mc:Fallback>
          <w:pict>
            <v:shape id="_x0000_s1026" o:spid="_x0000_s1026" o:spt="202" type="#_x0000_t202" style="position:absolute;left:0pt;margin-top:-19.65pt;height:36.85pt;width:46.35pt;mso-position-horizontal:outside;mso-position-horizontal-relative:margin;z-index:251667456;mso-width-relative:page;mso-height-relative:page;" filled="f" stroked="f" coordsize="21600,21600" o:gfxdata="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O1bTMrWAAAABgEAAA8AAAAAAAAAAQAgAAAAOAAAAGRycy9kb3du&#10;cmV2LnhtbFBLAQIUABQAAAAIAIdO4kBnMBX4JAIAACsEAAAOAAAAAAAAAAEAIAAAADsBAABkcnMv&#10;ZTJvRG9jLnhtbFBLBQYAAAAABgAGAFkBAADRBQAAAAA=&#10;">
              <v:fill on="f" focussize="0,0"/>
              <v:stroke on="f" weight="0.5pt"/>
              <v:imagedata o:title=""/>
              <o:lock v:ext="edit" aspectratio="f"/>
              <v:textbox inset="0mm,0mm,0mm,0mm">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- 12 -</w:t>
                    </w:r>
                    <w:r>
                      <w:rPr>
                        <w:rFonts w:hint="eastAsia" w:ascii="宋体" w:hAnsi="宋体" w:eastAsia="宋体" w:cs="宋体"/>
                        <w:sz w:val="28"/>
                        <w:szCs w:val="28"/>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1"/>
      </w:rPr>
      <mc:AlternateContent>
        <mc:Choice Requires="wps">
          <w:drawing>
            <wp:anchor distT="0" distB="0" distL="114300" distR="114300" simplePos="0" relativeHeight="251668480" behindDoc="0" locked="0" layoutInCell="1" allowOverlap="1">
              <wp:simplePos x="0" y="0"/>
              <wp:positionH relativeFrom="margin">
                <wp:posOffset>0</wp:posOffset>
              </wp:positionH>
              <wp:positionV relativeFrom="paragraph">
                <wp:posOffset>-440055</wp:posOffset>
              </wp:positionV>
              <wp:extent cx="647700" cy="336550"/>
              <wp:effectExtent l="0" t="0" r="0" b="0"/>
              <wp:wrapNone/>
              <wp:docPr id="14" name="文本框 14"/>
              <wp:cNvGraphicFramePr/>
              <a:graphic xmlns:a="http://schemas.openxmlformats.org/drawingml/2006/main">
                <a:graphicData uri="http://schemas.microsoft.com/office/word/2010/wordprocessingShape">
                  <wps:wsp>
                    <wps:cNvSpPr txBox="true"/>
                    <wps:spPr>
                      <a:xfrm>
                        <a:off x="0" y="0"/>
                        <a:ext cx="647700" cy="3365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- 20 -</w:t>
                          </w:r>
                          <w:r>
                            <w:rPr>
                              <w:rFonts w:hint="eastAsia" w:ascii="宋体" w:hAnsi="宋体" w:eastAsia="宋体" w:cs="宋体"/>
                              <w:sz w:val="28"/>
                              <w:szCs w:val="28"/>
                            </w:rPr>
                            <w:fldChar w:fldCharType="end"/>
                          </w:r>
                        </w:p>
                      </w:txbxContent>
                    </wps:txbx>
                    <wps:bodyPr rot="0" spcFirstLastPara="0" vertOverflow="overflow" horzOverflow="overflow" vert="horz" wrap="square" lIns="0" tIns="0" rIns="0" bIns="0" numCol="1" spcCol="0" rtlCol="0" fromWordArt="false" anchor="t" anchorCtr="false" forceAA="false" upright="false" compatLnSpc="true">
                      <a:noAutofit/>
                    </wps:bodyPr>
                  </wps:wsp>
                </a:graphicData>
              </a:graphic>
            </wp:anchor>
          </w:drawing>
        </mc:Choice>
        <mc:Fallback>
          <w:pict>
            <v:shape id="_x0000_s1026" o:spid="_x0000_s1026" o:spt="202" type="#_x0000_t202" style="position:absolute;left:0pt;margin-left:0pt;margin-top:-34.65pt;height:26.5pt;width:51pt;mso-position-horizontal-relative:margin;z-index:251668480;mso-width-relative:page;mso-height-relative:page;" filled="f" stroked="f" coordsize="21600,21600" o:gfxdata="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WAAAAZHJzL1BL&#10;AQIUABQAAAAIAIdO4kDU9rsm1gAAAAgBAAAPAAAAAAAAAAEAIAAAADgAAABkcnMvZG93bnJldi54&#10;bWxQSwECFAAUAAAACACHTuJAfj0onR8CAAArBAAADgAAAAAAAAABACAAAAA7AQAAZHJzL2Uyb0Rv&#10;Yy54bWxQSwUGAAAAAAYABgBZAQAAzAUAAAAA&#10;">
              <v:fill on="f" focussize="0,0"/>
              <v:stroke on="f" weight="0.5pt"/>
              <v:imagedata o:title=""/>
              <o:lock v:ext="edit" aspectratio="f"/>
              <v:textbox inset="0mm,0mm,0mm,0mm">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- 20 -</w:t>
                    </w:r>
                    <w:r>
                      <w:rPr>
                        <w:rFonts w:hint="eastAsia" w:ascii="宋体" w:hAnsi="宋体" w:eastAsia="宋体" w:cs="宋体"/>
                        <w:sz w:val="28"/>
                        <w:szCs w:val="28"/>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UwRDjBwCAAApBAAADgAAAAAAAAABACAAAAA1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r>
      <mc:AlternateContent>
        <mc:Choice Requires="wps">
          <w:drawing>
            <wp:anchor distT="0" distB="0" distL="0" distR="0" simplePos="0" relativeHeight="251662336" behindDoc="1" locked="0" layoutInCell="1" allowOverlap="1">
              <wp:simplePos x="0" y="0"/>
              <wp:positionH relativeFrom="page">
                <wp:posOffset>5791200</wp:posOffset>
              </wp:positionH>
              <wp:positionV relativeFrom="page">
                <wp:posOffset>9567545</wp:posOffset>
              </wp:positionV>
              <wp:extent cx="152400" cy="128270"/>
              <wp:effectExtent l="0" t="0" r="0" b="0"/>
              <wp:wrapNone/>
              <wp:docPr id="8" name="Shape 30"/>
              <wp:cNvGraphicFramePr/>
              <a:graphic xmlns:a="http://schemas.openxmlformats.org/drawingml/2006/main">
                <a:graphicData uri="http://schemas.microsoft.com/office/word/2010/wordprocessingShape">
                  <wps:wsp>
                    <wps:cNvSpPr txBox="true"/>
                    <wps:spPr>
                      <a:xfrm>
                        <a:off x="0" y="0"/>
                        <a:ext cx="152400" cy="128270"/>
                      </a:xfrm>
                      <a:prstGeom prst="rect">
                        <a:avLst/>
                      </a:prstGeom>
                      <a:noFill/>
                    </wps:spPr>
                    <wps:txbx>
                      <w:txbxContent>
                        <w:p>
                          <w:pPr>
                            <w:pStyle w:val="14"/>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rPr>
                            <w:t>25</w:t>
                          </w:r>
                        </w:p>
                      </w:txbxContent>
                    </wps:txbx>
                    <wps:bodyPr wrap="none" lIns="0" tIns="0" rIns="0" bIns="0">
                      <a:spAutoFit/>
                    </wps:bodyPr>
                  </wps:wsp>
                </a:graphicData>
              </a:graphic>
            </wp:anchor>
          </w:drawing>
        </mc:Choice>
        <mc:Fallback>
          <w:pict>
            <v:shape id="Shape 30" o:spid="_x0000_s1026" o:spt="202" type="#_x0000_t202" style="position:absolute;left:0pt;margin-left:456pt;margin-top:753.35pt;height:10.1pt;width:12pt;mso-position-horizontal-relative:page;mso-position-vertical-relative:page;mso-wrap-style:none;z-index:-251654144;mso-width-relative:page;mso-height-relative:page;" filled="f" stroked="f" coordsize="21600,21600" o:gfxdata="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WAAAAZHJzL1BLAQIUABQAAAAIAIdO4kC4LBR02AAAAA0B&#10;AAAPAAAAAAAAAAEAIAAAADgAAABkcnMvZG93bnJldi54bWxQSwECFAAUAAAACACHTuJAKckYR5MB&#10;AAAlAwAADgAAAAAAAAABACAAAAA9AQAAZHJzL2Uyb0RvYy54bWxQSwUGAAAAAAYABgBZAQAAQgUA&#10;AAAA&#10;">
              <v:fill on="f" focussize="0,0"/>
              <v:stroke on="f"/>
              <v:imagedata o:title=""/>
              <o:lock v:ext="edit" aspectratio="f"/>
              <v:textbox inset="0mm,0mm,0mm,0mm" style="mso-fit-shape-to-text:t;">
                <w:txbxContent>
                  <w:p>
                    <w:pPr>
                      <w:pStyle w:val="14"/>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rPr>
                      <w:t>25</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9504" behindDoc="0" locked="0" layoutInCell="1" allowOverlap="1">
              <wp:simplePos x="0" y="0"/>
              <wp:positionH relativeFrom="margin">
                <wp:align>outside</wp:align>
              </wp:positionH>
              <wp:positionV relativeFrom="paragraph">
                <wp:posOffset>-249555</wp:posOffset>
              </wp:positionV>
              <wp:extent cx="755015" cy="370840"/>
              <wp:effectExtent l="0" t="0" r="0" b="0"/>
              <wp:wrapNone/>
              <wp:docPr id="15" name="文本框 15"/>
              <wp:cNvGraphicFramePr/>
              <a:graphic xmlns:a="http://schemas.openxmlformats.org/drawingml/2006/main">
                <a:graphicData uri="http://schemas.microsoft.com/office/word/2010/wordprocessingShape">
                  <wps:wsp>
                    <wps:cNvSpPr txBox="true"/>
                    <wps:spPr>
                      <a:xfrm>
                        <a:off x="0" y="0"/>
                        <a:ext cx="755015" cy="3708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- 21 -</w:t>
                          </w:r>
                          <w:r>
                            <w:rPr>
                              <w:rFonts w:hint="eastAsia" w:ascii="宋体" w:hAnsi="宋体" w:eastAsia="宋体" w:cs="宋体"/>
                              <w:sz w:val="28"/>
                              <w:szCs w:val="28"/>
                            </w:rPr>
                            <w:fldChar w:fldCharType="end"/>
                          </w:r>
                        </w:p>
                      </w:txbxContent>
                    </wps:txbx>
                    <wps:bodyPr rot="0" spcFirstLastPara="0" vertOverflow="overflow" horzOverflow="overflow" vert="horz" wrap="square" lIns="0" tIns="0" rIns="0" bIns="0" numCol="1" spcCol="0" rtlCol="0" fromWordArt="false" anchor="t" anchorCtr="false" forceAA="false" upright="false" compatLnSpc="true">
                      <a:noAutofit/>
                    </wps:bodyPr>
                  </wps:wsp>
                </a:graphicData>
              </a:graphic>
            </wp:anchor>
          </w:drawing>
        </mc:Choice>
        <mc:Fallback>
          <w:pict>
            <v:shape id="_x0000_s1026" o:spid="_x0000_s1026" o:spt="202" type="#_x0000_t202" style="position:absolute;left:0pt;margin-top:-19.65pt;height:29.2pt;width:59.45pt;mso-position-horizontal:outside;mso-position-horizontal-relative:margin;z-index:251669504;mso-width-relative:page;mso-height-relative:page;" filled="f" stroked="f" coordsize="21600,21600" o:gfxdata="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BYAAABkcnMv&#10;UEsBAhQAFAAAAAgAh07iQMkUCtzWAAAABwEAAA8AAAAAAAAAAQAgAAAAOAAAAGRycy9kb3ducmV2&#10;LnhtbFBLAQIUABQAAAAIAIdO4kB+Y5ezIQIAACsEAAAOAAAAAAAAAAEAIAAAADsBAABkcnMvZTJv&#10;RG9jLnhtbFBLBQYAAAAABgAGAFkBAADOBQAAAAA=&#10;">
              <v:fill on="f" focussize="0,0"/>
              <v:stroke on="f" weight="0.5pt"/>
              <v:imagedata o:title=""/>
              <o:lock v:ext="edit" aspectratio="f"/>
              <v:textbox inset="0mm,0mm,0mm,0mm">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- 21 -</w:t>
                    </w:r>
                    <w:r>
                      <w:rPr>
                        <w:rFonts w:hint="eastAsia" w:ascii="宋体" w:hAnsi="宋体" w:eastAsia="宋体" w:cs="宋体"/>
                        <w:sz w:val="28"/>
                        <w:szCs w:val="28"/>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70528" behindDoc="0" locked="0" layoutInCell="1" allowOverlap="1">
              <wp:simplePos x="0" y="0"/>
              <wp:positionH relativeFrom="margin">
                <wp:align>outside</wp:align>
              </wp:positionH>
              <wp:positionV relativeFrom="paragraph">
                <wp:posOffset>-249555</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- 32 -</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19.65pt;height:144pt;width:144pt;mso-position-horizontal:outside;mso-position-horizontal-relative:margin;mso-wrap-style:none;z-index:251670528;mso-width-relative:page;mso-height-relative:page;" filled="f" stroked="f" coordsize="21600,21600" o:gfxdata="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FgAAAGRycy9QSwEC&#10;FAAUAAAACACHTuJAl6h/AdYAAAAIAQAADwAAAAAAAAABACAAAAA4AAAAZHJzL2Rvd25yZXYueG1s&#10;UEsBAhQAFAAAAAgAh07iQMqBTIMdAgAAKwQAAA4AAAAAAAAAAQAgAAAAOwEAAGRycy9lMm9Eb2Mu&#10;eG1sUEsFBgAAAAAGAAYAWQEAAMo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- 32 -</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-871220</wp:posOffset>
              </wp:positionV>
              <wp:extent cx="539115" cy="1017270"/>
              <wp:effectExtent l="0" t="0" r="0" b="0"/>
              <wp:wrapNone/>
              <wp:docPr id="13" name="文本框 13"/>
              <wp:cNvGraphicFramePr/>
              <a:graphic xmlns:a="http://schemas.openxmlformats.org/drawingml/2006/main">
                <a:graphicData uri="http://schemas.microsoft.com/office/word/2010/wordprocessingShape">
                  <wps:wsp>
                    <wps:cNvSpPr txBox="true"/>
                    <wps:spPr>
                      <a:xfrm>
                        <a:off x="0" y="0"/>
                        <a:ext cx="539115" cy="10172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square" lIns="0" tIns="0" rIns="0" bIns="0" numCol="1" spcCol="0" rtlCol="0" fromWordArt="false" anchor="t" anchorCtr="false" forceAA="false" upright="false" compatLnSpc="true">
                      <a:noAutofit/>
                    </wps:bodyPr>
                  </wps:wsp>
                </a:graphicData>
              </a:graphic>
            </wp:anchor>
          </w:drawing>
        </mc:Choice>
        <mc:Fallback>
          <w:pict>
            <v:shape id="_x0000_s1026" o:spid="_x0000_s1026" o:spt="202" type="#_x0000_t202" style="position:absolute;left:0pt;margin-top:-68.6pt;height:80.1pt;width:42.45pt;mso-position-horizontal:outside;mso-position-horizontal-relative:margin;z-index:251664384;mso-width-relative:page;mso-height-relative:page;" filled="f" stroked="f" coordsize="21600,21600" o:gfxdata="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KyFBtfXAAAABwEAAA8AAAAAAAAAAQAgAAAAOAAAAGRycy9kb3du&#10;cmV2LnhtbFBLAQIUABQAAAAIAIdO4kBTwwaHIwIAACwEAAAOAAAAAAAAAAEAIAAAADwBAABkcnMv&#10;ZTJvRG9jLnhtbFBLBQYAAAAABgAGAFkBAADRBQAAAAA=&#10;">
              <v:fill on="f" focussize="0,0"/>
              <v:stroke on="f" weight="0.5pt"/>
              <v:imagedata o:title=""/>
              <o:lock v:ext="edit" aspectratio="f"/>
              <v:textbox inset="0mm,0mm,0mm,0mm">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false"/>
  <w:bordersDoNotSurroundFooter w:val="false"/>
  <w:documentProtection w:enforcement="0"/>
  <w:defaultTabStop w:val="420"/>
  <w:drawingGridHorizontalSpacing w:val="210"/>
  <w:drawingGridVerticalSpacing w:val="99999990"/>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0354E7"/>
    <w:rsid w:val="10B67504"/>
    <w:rsid w:val="145111F3"/>
    <w:rsid w:val="300354E7"/>
    <w:rsid w:val="312D612C"/>
    <w:rsid w:val="37C91094"/>
    <w:rsid w:val="3B813A81"/>
    <w:rsid w:val="3CB26D20"/>
    <w:rsid w:val="48DA41C8"/>
    <w:rsid w:val="5B0C4CFB"/>
    <w:rsid w:val="69124F28"/>
    <w:rsid w:val="6FFF2F95"/>
    <w:rsid w:val="72E49DD8"/>
    <w:rsid w:val="7D456A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Body Text First Indent1"/>
    <w:basedOn w:val="3"/>
    <w:qFormat/>
    <w:uiPriority w:val="0"/>
    <w:pPr>
      <w:ind w:firstLine="420" w:firstLineChars="100"/>
    </w:pPr>
  </w:style>
  <w:style w:type="paragraph" w:styleId="3">
    <w:name w:val="Body Text"/>
    <w:basedOn w:val="1"/>
    <w:qFormat/>
    <w:uiPriority w:val="0"/>
    <w:pPr>
      <w:spacing w:after="12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7">
    <w:name w:val="Body Text First Indent"/>
    <w:basedOn w:val="3"/>
    <w:qFormat/>
    <w:uiPriority w:val="0"/>
    <w:pPr>
      <w:ind w:firstLine="420" w:firstLineChars="100"/>
    </w:pPr>
  </w:style>
  <w:style w:type="character" w:styleId="10">
    <w:name w:val="page number"/>
    <w:basedOn w:val="9"/>
    <w:qFormat/>
    <w:uiPriority w:val="0"/>
  </w:style>
  <w:style w:type="paragraph" w:customStyle="1" w:styleId="11">
    <w:name w:val="Heading #2|1"/>
    <w:basedOn w:val="1"/>
    <w:qFormat/>
    <w:uiPriority w:val="0"/>
    <w:pPr>
      <w:widowControl w:val="0"/>
      <w:shd w:val="clear" w:color="auto" w:fill="auto"/>
      <w:spacing w:after="240" w:line="768" w:lineRule="exact"/>
      <w:jc w:val="center"/>
      <w:outlineLvl w:val="1"/>
    </w:pPr>
    <w:rPr>
      <w:rFonts w:ascii="宋体" w:hAnsi="宋体" w:eastAsia="宋体" w:cs="宋体"/>
      <w:sz w:val="38"/>
      <w:szCs w:val="38"/>
      <w:u w:val="none"/>
      <w:shd w:val="clear" w:color="auto" w:fill="auto"/>
      <w:lang w:val="zh-TW" w:eastAsia="zh-TW" w:bidi="zh-TW"/>
    </w:rPr>
  </w:style>
  <w:style w:type="paragraph" w:customStyle="1" w:styleId="12">
    <w:name w:val="Body text|1"/>
    <w:basedOn w:val="1"/>
    <w:qFormat/>
    <w:uiPriority w:val="0"/>
    <w:pPr>
      <w:widowControl w:val="0"/>
      <w:shd w:val="clear" w:color="auto" w:fill="auto"/>
      <w:spacing w:line="418" w:lineRule="auto"/>
      <w:ind w:firstLine="400"/>
    </w:pPr>
    <w:rPr>
      <w:rFonts w:ascii="宋体" w:hAnsi="宋体" w:eastAsia="宋体" w:cs="宋体"/>
      <w:sz w:val="30"/>
      <w:szCs w:val="30"/>
      <w:u w:val="none"/>
      <w:shd w:val="clear" w:color="auto" w:fill="auto"/>
      <w:lang w:val="zh-TW" w:eastAsia="zh-TW" w:bidi="zh-TW"/>
    </w:rPr>
  </w:style>
  <w:style w:type="paragraph" w:customStyle="1" w:styleId="13">
    <w:name w:val="Body text|2"/>
    <w:basedOn w:val="1"/>
    <w:qFormat/>
    <w:uiPriority w:val="0"/>
    <w:pPr>
      <w:widowControl w:val="0"/>
      <w:shd w:val="clear" w:color="auto" w:fill="auto"/>
      <w:spacing w:after="220"/>
      <w:ind w:firstLine="500"/>
    </w:pPr>
    <w:rPr>
      <w:sz w:val="30"/>
      <w:szCs w:val="30"/>
      <w:u w:val="none"/>
      <w:shd w:val="clear" w:color="auto" w:fill="auto"/>
    </w:rPr>
  </w:style>
  <w:style w:type="paragraph" w:customStyle="1" w:styleId="14">
    <w:name w:val="Header or footer|1"/>
    <w:basedOn w:val="1"/>
    <w:qFormat/>
    <w:uiPriority w:val="0"/>
    <w:pPr>
      <w:widowControl w:val="0"/>
      <w:shd w:val="clear" w:color="auto" w:fill="auto"/>
    </w:pPr>
    <w:rPr>
      <w:sz w:val="26"/>
      <w:szCs w:val="26"/>
      <w:u w:val="none"/>
      <w:shd w:val="clear" w:color="auto" w:fill="auto"/>
      <w:lang w:val="zh-TW" w:eastAsia="zh-TW" w:bidi="zh-TW"/>
    </w:rPr>
  </w:style>
  <w:style w:type="character" w:customStyle="1" w:styleId="15">
    <w:name w:val="font21"/>
    <w:basedOn w:val="9"/>
    <w:qFormat/>
    <w:uiPriority w:val="0"/>
    <w:rPr>
      <w:rFonts w:hint="eastAsia" w:ascii="宋体" w:hAnsi="宋体" w:eastAsia="宋体" w:cs="宋体"/>
      <w:color w:val="000000"/>
      <w:sz w:val="21"/>
      <w:szCs w:val="21"/>
      <w:u w:val="none"/>
    </w:rPr>
  </w:style>
  <w:style w:type="character" w:customStyle="1" w:styleId="16">
    <w:name w:val="font81"/>
    <w:basedOn w:val="9"/>
    <w:qFormat/>
    <w:uiPriority w:val="0"/>
    <w:rPr>
      <w:rFonts w:hint="eastAsia" w:ascii="宋体" w:hAnsi="宋体" w:eastAsia="宋体" w:cs="宋体"/>
      <w:color w:val="000000"/>
      <w:sz w:val="22"/>
      <w:szCs w:val="22"/>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1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header" Target="header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Office_11.1.0.9719_F1E327BC-269C-435d-A152-05C5408002CA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2021-09-15T17:33:00Z</dcterms:created>
  <dc:creator>果果</dc:creator>
  <cp:lastModifiedBy>huanghe</cp:lastModifiedBy>
  <cp:lastPrinted>2021-09-16T10:32:00Z</cp:lastPrinted>
  <dcterms:modified xsi:type="dcterms:W3CDTF">2021-11-02T11:23:33Z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2052-11.1.0.9719</vt:lpwstr>
  </property>
  <property fmtid="{D5CDD505-2E9C-101B-9397-08002B2CF9AE}" pid="3" name="ICV">
    <vt:lpwstr>DDDA92565434476AA35FE2CDC2F420DD</vt:lpwstr>
  </property>
</Properties>
</file>