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关于河南省2021年农机购置补贴产品自主投档工作的补充通知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kern w:val="0"/>
          <w:sz w:val="32"/>
          <w:szCs w:val="32"/>
        </w:rPr>
        <w:t>各有关农机生产企业：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5"/>
          <w:kern w:val="0"/>
          <w:sz w:val="32"/>
          <w:szCs w:val="32"/>
          <w:lang w:val="en-US" w:eastAsia="zh-CN"/>
        </w:rPr>
        <w:t>为做好农机购置补贴产品投档工作，我省前期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发布了2021年《无需重新投档产品明细表》（详见</w:t>
      </w:r>
      <w:r>
        <w:rPr>
          <w:rFonts w:hint="eastAsia" w:ascii="仿宋_GB2312" w:hAnsi="仿宋_GB2312" w:eastAsia="仿宋_GB2312" w:cs="仿宋_GB2312"/>
          <w:color w:val="auto"/>
          <w:spacing w:val="5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河南省农业机械技术中心关于开展2021年农机购置补贴产品自主投档工作的通知</w:t>
      </w:r>
      <w:r>
        <w:rPr>
          <w:rFonts w:hint="eastAsia" w:ascii="仿宋_GB2312" w:hAnsi="仿宋_GB2312" w:eastAsia="仿宋_GB2312" w:cs="仿宋_GB2312"/>
          <w:color w:val="auto"/>
          <w:spacing w:val="5"/>
          <w:kern w:val="0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豫农机文〔2021〕24号</w:t>
      </w:r>
      <w:r>
        <w:rPr>
          <w:rFonts w:hint="eastAsia" w:ascii="仿宋_GB2312" w:hAnsi="仿宋_GB2312" w:eastAsia="仿宋_GB2312" w:cs="仿宋_GB2312"/>
          <w:color w:val="auto"/>
          <w:spacing w:val="5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5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并已将相关产品导入至“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河南省农机购置补贴申请办理服务系统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近日，收到部分企业反映，因其产品于2020年进行了续证工作，导入至“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河南省农机购置补贴申请办理服务系统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”时未进行衔接，造成产品因老证书过期而被封闭。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针对此类问题，现通知如下：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因老证书过期，在“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河南省农机购置补贴申请办理服务系统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”中被封闭的产品，请重新进行投档。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>按照我省工作安排，重新投档的产品，在下一批次进行审核。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 xml:space="preserve">河南省农业机械技术中心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 xml:space="preserve">2021年9月2日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kern w:val="0"/>
          <w:sz w:val="32"/>
          <w:szCs w:val="32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51B4AD"/>
    <w:multiLevelType w:val="singleLevel"/>
    <w:tmpl w:val="1D51B4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74756"/>
    <w:rsid w:val="0F40156A"/>
    <w:rsid w:val="13F74756"/>
    <w:rsid w:val="244B458E"/>
    <w:rsid w:val="2EA12039"/>
    <w:rsid w:val="3DC540BF"/>
    <w:rsid w:val="6D01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2021-08-31T09:10:00Z</dcterms:created>
  <dc:creator>Administrator</dc:creator>
  <cp:lastModifiedBy>Administrator</cp:lastModifiedBy>
  <dcterms:modified xsi:type="dcterms:W3CDTF">2021-09-02T01:31:33Z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431BE0C87B7244349B6D419AD69F2AE5</vt:lpwstr>
  </property>
</Properties>
</file>