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autoSpaceDE/>
        <w:autoSpaceDN w:val="0"/>
        <w:spacing w:line="390" w:lineRule="atLeast"/>
        <w:jc w:val="center"/>
        <w:rPr>
          <w:rFonts w:hint="eastAsia" w:ascii="黑体" w:hAnsi="黑体" w:eastAsia="黑体" w:cs="黑体"/>
          <w:snapToGrid/>
          <w:color w:val="333333"/>
          <w:sz w:val="44"/>
          <w:szCs w:val="44"/>
          <w:lang w:eastAsia="zh-CN"/>
        </w:rPr>
      </w:pPr>
      <w:r>
        <w:rPr>
          <w:rFonts w:hint="eastAsia" w:ascii="黑体" w:hAnsi="黑体" w:eastAsia="黑体" w:cs="黑体"/>
          <w:snapToGrid/>
          <w:color w:val="333333"/>
          <w:sz w:val="44"/>
          <w:szCs w:val="44"/>
          <w:lang w:eastAsia="zh-CN"/>
        </w:rPr>
        <w:t>平顶山高新区农社局</w:t>
      </w:r>
      <w:r>
        <w:rPr>
          <w:rFonts w:hint="eastAsia" w:ascii="黑体" w:hAnsi="黑体" w:eastAsia="黑体" w:cs="黑体"/>
          <w:snapToGrid/>
          <w:color w:val="333333"/>
          <w:sz w:val="44"/>
          <w:szCs w:val="44"/>
          <w:lang w:val="en-US" w:eastAsia="zh-CN"/>
        </w:rPr>
        <w:t xml:space="preserve">   </w:t>
      </w:r>
      <w:r>
        <w:rPr>
          <w:rFonts w:hint="eastAsia" w:ascii="黑体" w:hAnsi="黑体" w:eastAsia="黑体" w:cs="黑体"/>
          <w:snapToGrid/>
          <w:color w:val="333333"/>
          <w:sz w:val="44"/>
          <w:szCs w:val="44"/>
          <w:lang w:eastAsia="zh-CN"/>
        </w:rPr>
        <w:t>平顶山高新区财政局</w:t>
      </w:r>
    </w:p>
    <w:p>
      <w:pPr>
        <w:kinsoku/>
        <w:autoSpaceDE/>
        <w:autoSpaceDN w:val="0"/>
        <w:spacing w:line="390" w:lineRule="atLeast"/>
        <w:jc w:val="center"/>
        <w:rPr>
          <w:rFonts w:hint="eastAsia" w:ascii="黑体" w:hAnsi="黑体" w:eastAsia="黑体" w:cs="黑体"/>
          <w:snapToGrid/>
          <w:color w:val="333333"/>
          <w:sz w:val="44"/>
          <w:szCs w:val="44"/>
          <w:lang w:val="en-US" w:eastAsia="zh-CN"/>
        </w:rPr>
      </w:pPr>
      <w:r>
        <w:rPr>
          <w:rFonts w:hint="default" w:ascii="宋体" w:hAnsi="宋体" w:eastAsia="宋体"/>
          <w:snapToGrid/>
          <w:color w:val="333333"/>
          <w:sz w:val="21"/>
          <w:lang w:eastAsia="zh-CN"/>
        </w:rPr>
        <w:t>　</w:t>
      </w:r>
      <w:r>
        <w:rPr>
          <w:rFonts w:hint="eastAsia" w:ascii="黑体" w:hAnsi="黑体" w:eastAsia="黑体" w:cs="黑体"/>
          <w:snapToGrid/>
          <w:color w:val="333333"/>
          <w:sz w:val="44"/>
          <w:szCs w:val="44"/>
          <w:lang w:eastAsia="zh-CN"/>
        </w:rPr>
        <w:t>关于印发</w:t>
      </w:r>
      <w:r>
        <w:rPr>
          <w:rFonts w:hint="eastAsia" w:ascii="黑体" w:hAnsi="黑体" w:eastAsia="黑体" w:cs="黑体"/>
          <w:b w:val="0"/>
          <w:bCs w:val="0"/>
          <w:snapToGrid/>
          <w:color w:val="333333"/>
          <w:sz w:val="44"/>
          <w:szCs w:val="44"/>
          <w:lang w:eastAsia="zh-CN"/>
        </w:rPr>
        <w:t>《平顶山</w:t>
      </w:r>
      <w:r>
        <w:rPr>
          <w:rFonts w:hint="eastAsia" w:ascii="黑体" w:hAnsi="黑体" w:eastAsia="黑体" w:cs="黑体"/>
          <w:snapToGrid/>
          <w:color w:val="333333"/>
          <w:sz w:val="44"/>
          <w:szCs w:val="44"/>
          <w:lang w:eastAsia="zh-CN"/>
        </w:rPr>
        <w:t>高新区</w:t>
      </w:r>
      <w:r>
        <w:rPr>
          <w:rFonts w:hint="eastAsia" w:ascii="黑体" w:hAnsi="黑体" w:eastAsia="黑体" w:cs="黑体"/>
          <w:snapToGrid/>
          <w:color w:val="333333"/>
          <w:sz w:val="44"/>
          <w:szCs w:val="44"/>
          <w:lang w:val="en-US" w:eastAsia="zh-CN"/>
        </w:rPr>
        <w:t>2018年农业</w:t>
      </w:r>
    </w:p>
    <w:p>
      <w:pPr>
        <w:kinsoku/>
        <w:autoSpaceDE/>
        <w:autoSpaceDN w:val="0"/>
        <w:spacing w:line="390" w:lineRule="atLeast"/>
        <w:jc w:val="center"/>
        <w:rPr>
          <w:rFonts w:hint="eastAsia" w:ascii="黑体" w:hAnsi="黑体" w:eastAsia="黑体" w:cs="黑体"/>
          <w:snapToGrid/>
          <w:color w:val="333333"/>
          <w:sz w:val="44"/>
          <w:szCs w:val="44"/>
          <w:lang w:val="en-US" w:eastAsia="zh-CN"/>
        </w:rPr>
      </w:pPr>
      <w:r>
        <w:rPr>
          <w:rFonts w:hint="eastAsia" w:ascii="黑体" w:hAnsi="黑体" w:eastAsia="黑体" w:cs="黑体"/>
          <w:snapToGrid/>
          <w:color w:val="333333"/>
          <w:sz w:val="44"/>
          <w:szCs w:val="44"/>
          <w:lang w:val="en-US" w:eastAsia="zh-CN"/>
        </w:rPr>
        <w:t>机械购置补贴实施方案》的通知</w:t>
      </w:r>
    </w:p>
    <w:p>
      <w:pPr>
        <w:kinsoku/>
        <w:autoSpaceDE/>
        <w:autoSpaceDN w:val="0"/>
        <w:spacing w:line="390" w:lineRule="atLeast"/>
        <w:jc w:val="left"/>
        <w:rPr>
          <w:rFonts w:hint="eastAsia" w:ascii="仿宋_GB2312" w:hAnsi="仿宋_GB2312" w:eastAsia="仿宋_GB2312" w:cs="仿宋_GB2312"/>
          <w:snapToGrid/>
          <w:color w:val="333333"/>
          <w:sz w:val="30"/>
          <w:szCs w:val="30"/>
          <w:lang w:val="en-US" w:eastAsia="zh-CN"/>
        </w:rPr>
      </w:pPr>
    </w:p>
    <w:p>
      <w:pPr>
        <w:jc w:val="both"/>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bidi w:val="0"/>
        <w:adjustRightInd/>
        <w:snapToGrid/>
        <w:spacing w:line="360" w:lineRule="auto"/>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区农业经济服务中心、遵化店镇农业服务中心、皇台街道办事处农业服务机构：</w:t>
      </w:r>
    </w:p>
    <w:p>
      <w:pPr>
        <w:keepNext w:val="0"/>
        <w:keepLines w:val="0"/>
        <w:pageBreakBefore w:val="0"/>
        <w:widowControl w:val="0"/>
        <w:kinsoku/>
        <w:wordWrap/>
        <w:overflowPunct/>
        <w:topLinePunct w:val="0"/>
        <w:autoSpaceDE/>
        <w:autoSpaceDN w:val="0"/>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snapToGrid/>
          <w:color w:val="333333"/>
          <w:sz w:val="32"/>
          <w:szCs w:val="32"/>
          <w:lang w:eastAsia="zh-CN"/>
        </w:rPr>
      </w:pPr>
      <w:r>
        <w:rPr>
          <w:rFonts w:hint="eastAsia" w:ascii="仿宋" w:hAnsi="仿宋" w:eastAsia="仿宋" w:cs="宋体"/>
          <w:kern w:val="0"/>
          <w:sz w:val="32"/>
          <w:szCs w:val="32"/>
        </w:rPr>
        <w:t>为切实做好2018</w:t>
      </w:r>
      <w:r>
        <w:rPr>
          <w:rFonts w:hint="eastAsia" w:ascii="仿宋" w:hAnsi="仿宋" w:eastAsia="仿宋" w:cs="宋体"/>
          <w:kern w:val="0"/>
          <w:sz w:val="32"/>
          <w:szCs w:val="32"/>
          <w:lang w:val="en-US" w:eastAsia="zh-CN"/>
        </w:rPr>
        <w:tab/>
      </w:r>
      <w:r>
        <w:rPr>
          <w:rFonts w:hint="eastAsia" w:ascii="仿宋" w:hAnsi="仿宋" w:eastAsia="仿宋" w:cs="宋体"/>
          <w:kern w:val="0"/>
          <w:sz w:val="32"/>
          <w:szCs w:val="32"/>
        </w:rPr>
        <w:t>年农机购置补贴工作，支持农业机械化全程全面高质高效发展，促进农业供给侧结构性改革，助力乡村振兴战略实施，</w:t>
      </w:r>
      <w:r>
        <w:rPr>
          <w:rFonts w:hint="eastAsia" w:ascii="仿宋_GB2312" w:hAnsi="仿宋_GB2312" w:eastAsia="仿宋_GB2312" w:cs="仿宋_GB2312"/>
          <w:snapToGrid/>
          <w:color w:val="333333"/>
          <w:sz w:val="32"/>
          <w:szCs w:val="32"/>
          <w:lang w:eastAsia="zh-CN"/>
        </w:rPr>
        <w:t>根据省、市农机部门和财政部门</w:t>
      </w:r>
      <w:r>
        <w:rPr>
          <w:rFonts w:hint="eastAsia" w:ascii="仿宋_GB2312" w:hAnsi="仿宋_GB2312" w:eastAsia="仿宋_GB2312" w:cs="仿宋_GB2312"/>
          <w:snapToGrid/>
          <w:color w:val="333333"/>
          <w:sz w:val="32"/>
          <w:szCs w:val="32"/>
          <w:lang w:val="en-US" w:eastAsia="zh-CN"/>
        </w:rPr>
        <w:t>2018年农业机械购置补贴工作精神，</w:t>
      </w:r>
      <w:r>
        <w:rPr>
          <w:rFonts w:hint="eastAsia" w:ascii="仿宋_GB2312" w:hAnsi="仿宋_GB2312" w:eastAsia="仿宋_GB2312" w:cs="仿宋_GB2312"/>
          <w:snapToGrid/>
          <w:color w:val="333333"/>
          <w:sz w:val="32"/>
          <w:szCs w:val="32"/>
          <w:lang w:eastAsia="zh-CN"/>
        </w:rPr>
        <w:t>结合我区实际，研究制定了《平顶山高新区</w:t>
      </w:r>
      <w:r>
        <w:rPr>
          <w:rFonts w:hint="eastAsia" w:ascii="仿宋_GB2312" w:hAnsi="仿宋_GB2312" w:eastAsia="仿宋_GB2312" w:cs="仿宋_GB2312"/>
          <w:snapToGrid/>
          <w:color w:val="333333"/>
          <w:sz w:val="32"/>
          <w:szCs w:val="32"/>
          <w:lang w:val="en-US" w:eastAsia="zh-CN"/>
        </w:rPr>
        <w:t>2018</w:t>
      </w:r>
      <w:r>
        <w:rPr>
          <w:rFonts w:hint="eastAsia" w:ascii="仿宋_GB2312" w:hAnsi="仿宋_GB2312" w:eastAsia="仿宋_GB2312" w:cs="仿宋_GB2312"/>
          <w:snapToGrid/>
          <w:color w:val="333333"/>
          <w:sz w:val="32"/>
          <w:szCs w:val="32"/>
          <w:lang w:eastAsia="zh-CN"/>
        </w:rPr>
        <w:t>年农业机械购置补贴实施方案》，现印发给你们，请遵照执行。</w:t>
      </w:r>
    </w:p>
    <w:p>
      <w:pPr>
        <w:autoSpaceDE w:val="0"/>
        <w:autoSpaceDN w:val="0"/>
        <w:adjustRightInd w:val="0"/>
        <w:spacing w:line="560" w:lineRule="exact"/>
        <w:ind w:firstLine="640" w:firstLineChars="200"/>
        <w:rPr>
          <w:rFonts w:hint="eastAsia" w:ascii="仿宋" w:hAnsi="仿宋" w:eastAsia="仿宋"/>
          <w:sz w:val="32"/>
          <w:szCs w:val="32"/>
        </w:rPr>
      </w:pPr>
    </w:p>
    <w:p>
      <w:pPr>
        <w:autoSpaceDE w:val="0"/>
        <w:autoSpaceDN w:val="0"/>
        <w:adjustRightInd w:val="0"/>
        <w:spacing w:line="560" w:lineRule="exact"/>
        <w:ind w:firstLine="640" w:firstLineChars="200"/>
        <w:rPr>
          <w:rFonts w:hint="eastAsia" w:ascii="仿宋" w:hAnsi="仿宋" w:eastAsia="仿宋"/>
          <w:sz w:val="32"/>
          <w:szCs w:val="32"/>
        </w:rPr>
      </w:pPr>
    </w:p>
    <w:p>
      <w:pPr>
        <w:kinsoku/>
        <w:autoSpaceDE/>
        <w:autoSpaceDN w:val="0"/>
        <w:spacing w:line="390" w:lineRule="atLeast"/>
        <w:jc w:val="center"/>
        <w:rPr>
          <w:rFonts w:hint="eastAsia" w:ascii="仿宋_GB2312" w:hAnsi="仿宋_GB2312" w:eastAsia="仿宋_GB2312" w:cs="仿宋_GB2312"/>
          <w:b w:val="0"/>
          <w:bCs/>
          <w:snapToGrid/>
          <w:color w:val="333333"/>
          <w:sz w:val="32"/>
          <w:szCs w:val="32"/>
          <w:lang w:eastAsia="zh-CN"/>
        </w:rPr>
      </w:pPr>
      <w:r>
        <w:rPr>
          <w:rFonts w:hint="eastAsia" w:ascii="仿宋_GB2312" w:hAnsi="仿宋_GB2312" w:eastAsia="仿宋_GB2312" w:cs="仿宋_GB2312"/>
          <w:b w:val="0"/>
          <w:bCs/>
          <w:snapToGrid/>
          <w:color w:val="333333"/>
          <w:sz w:val="32"/>
          <w:szCs w:val="32"/>
          <w:lang w:val="en-US" w:eastAsia="zh-CN"/>
        </w:rPr>
        <w:t xml:space="preserve">              平顶山</w:t>
      </w:r>
      <w:r>
        <w:rPr>
          <w:rFonts w:hint="eastAsia" w:ascii="仿宋_GB2312" w:hAnsi="仿宋_GB2312" w:eastAsia="仿宋_GB2312" w:cs="仿宋_GB2312"/>
          <w:b w:val="0"/>
          <w:bCs/>
          <w:snapToGrid/>
          <w:color w:val="333333"/>
          <w:sz w:val="32"/>
          <w:szCs w:val="32"/>
          <w:lang w:eastAsia="zh-CN"/>
        </w:rPr>
        <w:t>高新区农社局</w:t>
      </w:r>
      <w:r>
        <w:rPr>
          <w:rFonts w:hint="eastAsia" w:ascii="仿宋_GB2312" w:hAnsi="仿宋_GB2312" w:eastAsia="仿宋_GB2312" w:cs="仿宋_GB2312"/>
          <w:b w:val="0"/>
          <w:bCs/>
          <w:snapToGrid/>
          <w:color w:val="333333"/>
          <w:sz w:val="32"/>
          <w:szCs w:val="32"/>
          <w:lang w:val="en-US" w:eastAsia="zh-CN"/>
        </w:rPr>
        <w:t xml:space="preserve">   平顶山高新区财政局</w:t>
      </w:r>
    </w:p>
    <w:p>
      <w:pPr>
        <w:kinsoku/>
        <w:autoSpaceDE/>
        <w:autoSpaceDN w:val="0"/>
        <w:spacing w:line="390" w:lineRule="atLeast"/>
        <w:jc w:val="right"/>
        <w:rPr>
          <w:rFonts w:hint="eastAsia" w:ascii="仿宋_GB2312" w:hAnsi="仿宋_GB2312" w:eastAsia="仿宋_GB2312" w:cs="仿宋_GB2312"/>
          <w:b w:val="0"/>
          <w:bCs/>
          <w:snapToGrid/>
          <w:color w:val="333333"/>
          <w:sz w:val="32"/>
          <w:szCs w:val="32"/>
          <w:lang w:eastAsia="zh-CN"/>
        </w:rPr>
      </w:pPr>
    </w:p>
    <w:p>
      <w:pPr>
        <w:kinsoku/>
        <w:autoSpaceDE/>
        <w:autoSpaceDN w:val="0"/>
        <w:spacing w:line="390" w:lineRule="atLeast"/>
        <w:jc w:val="center"/>
        <w:rPr>
          <w:rFonts w:hint="eastAsia" w:ascii="仿宋_GB2312" w:hAnsi="仿宋_GB2312" w:eastAsia="仿宋_GB2312" w:cs="仿宋_GB2312"/>
          <w:snapToGrid/>
          <w:color w:val="333333"/>
          <w:sz w:val="32"/>
          <w:szCs w:val="32"/>
          <w:lang w:eastAsia="zh-CN"/>
        </w:rPr>
      </w:pPr>
      <w:r>
        <w:rPr>
          <w:rFonts w:hint="eastAsia" w:ascii="仿宋_GB2312" w:hAnsi="仿宋_GB2312" w:eastAsia="仿宋_GB2312" w:cs="仿宋_GB2312"/>
          <w:b w:val="0"/>
          <w:bCs/>
          <w:snapToGrid/>
          <w:color w:val="333333"/>
          <w:sz w:val="32"/>
          <w:szCs w:val="32"/>
          <w:lang w:val="en-US" w:eastAsia="zh-CN"/>
        </w:rPr>
        <w:t xml:space="preserve">                                    </w:t>
      </w:r>
      <w:r>
        <w:rPr>
          <w:rFonts w:hint="eastAsia" w:ascii="仿宋_GB2312" w:hAnsi="仿宋_GB2312" w:eastAsia="仿宋_GB2312" w:cs="仿宋_GB2312"/>
          <w:b w:val="0"/>
          <w:bCs/>
          <w:snapToGrid/>
          <w:color w:val="333333"/>
          <w:sz w:val="32"/>
          <w:szCs w:val="32"/>
          <w:lang w:eastAsia="zh-CN"/>
        </w:rPr>
        <w:t>201</w:t>
      </w:r>
      <w:r>
        <w:rPr>
          <w:rFonts w:hint="eastAsia" w:ascii="仿宋_GB2312" w:hAnsi="仿宋_GB2312" w:eastAsia="仿宋_GB2312" w:cs="仿宋_GB2312"/>
          <w:b w:val="0"/>
          <w:bCs/>
          <w:snapToGrid/>
          <w:color w:val="333333"/>
          <w:sz w:val="32"/>
          <w:szCs w:val="32"/>
          <w:lang w:val="en-US" w:eastAsia="zh-CN"/>
        </w:rPr>
        <w:t>8</w:t>
      </w:r>
      <w:r>
        <w:rPr>
          <w:rFonts w:hint="eastAsia" w:ascii="仿宋_GB2312" w:hAnsi="仿宋_GB2312" w:eastAsia="仿宋_GB2312" w:cs="仿宋_GB2312"/>
          <w:b w:val="0"/>
          <w:bCs/>
          <w:snapToGrid/>
          <w:color w:val="333333"/>
          <w:sz w:val="32"/>
          <w:szCs w:val="32"/>
          <w:lang w:eastAsia="zh-CN"/>
        </w:rPr>
        <w:t>年</w:t>
      </w:r>
      <w:r>
        <w:rPr>
          <w:rFonts w:hint="eastAsia" w:ascii="仿宋_GB2312" w:hAnsi="仿宋_GB2312" w:eastAsia="仿宋_GB2312" w:cs="仿宋_GB2312"/>
          <w:b w:val="0"/>
          <w:bCs/>
          <w:snapToGrid/>
          <w:color w:val="333333"/>
          <w:sz w:val="32"/>
          <w:szCs w:val="32"/>
          <w:lang w:val="en-US" w:eastAsia="zh-CN"/>
        </w:rPr>
        <w:t>6月26</w:t>
      </w:r>
      <w:r>
        <w:rPr>
          <w:rFonts w:hint="eastAsia" w:ascii="仿宋_GB2312" w:hAnsi="仿宋_GB2312" w:eastAsia="仿宋_GB2312" w:cs="仿宋_GB2312"/>
          <w:b w:val="0"/>
          <w:bCs/>
          <w:snapToGrid/>
          <w:color w:val="333333"/>
          <w:sz w:val="32"/>
          <w:szCs w:val="32"/>
          <w:lang w:eastAsia="zh-CN"/>
        </w:rPr>
        <w:t>日</w:t>
      </w:r>
    </w:p>
    <w:p>
      <w:pPr>
        <w:autoSpaceDE w:val="0"/>
        <w:autoSpaceDN w:val="0"/>
        <w:adjustRightInd w:val="0"/>
        <w:spacing w:line="560" w:lineRule="exact"/>
        <w:ind w:firstLine="640" w:firstLineChars="200"/>
        <w:rPr>
          <w:rFonts w:hint="eastAsia" w:ascii="仿宋" w:hAnsi="仿宋" w:eastAsia="仿宋"/>
          <w:sz w:val="32"/>
          <w:szCs w:val="32"/>
        </w:rPr>
      </w:pPr>
    </w:p>
    <w:p>
      <w:pPr>
        <w:autoSpaceDE w:val="0"/>
        <w:autoSpaceDN w:val="0"/>
        <w:adjustRightInd w:val="0"/>
        <w:spacing w:line="560" w:lineRule="exact"/>
        <w:ind w:firstLine="640" w:firstLineChars="200"/>
        <w:rPr>
          <w:rFonts w:hint="eastAsia" w:ascii="仿宋" w:hAnsi="仿宋" w:eastAsia="仿宋"/>
          <w:sz w:val="32"/>
          <w:szCs w:val="32"/>
        </w:rPr>
      </w:pPr>
    </w:p>
    <w:p>
      <w:pPr>
        <w:adjustRightInd w:val="0"/>
        <w:snapToGrid w:val="0"/>
        <w:spacing w:line="360" w:lineRule="auto"/>
        <w:jc w:val="center"/>
        <w:rPr>
          <w:rFonts w:hint="eastAsia" w:ascii="仿宋" w:hAnsi="仿宋" w:eastAsia="仿宋"/>
          <w:sz w:val="32"/>
          <w:szCs w:val="32"/>
        </w:rPr>
      </w:pPr>
    </w:p>
    <w:p>
      <w:pPr>
        <w:adjustRightInd w:val="0"/>
        <w:snapToGrid w:val="0"/>
        <w:spacing w:line="360" w:lineRule="auto"/>
        <w:jc w:val="center"/>
        <w:rPr>
          <w:rFonts w:hint="eastAsia" w:ascii="仿宋" w:hAnsi="仿宋" w:eastAsia="仿宋"/>
          <w:sz w:val="32"/>
          <w:szCs w:val="32"/>
        </w:rPr>
      </w:pPr>
    </w:p>
    <w:p>
      <w:pPr>
        <w:adjustRightInd w:val="0"/>
        <w:snapToGrid w:val="0"/>
        <w:spacing w:line="360" w:lineRule="auto"/>
        <w:jc w:val="center"/>
        <w:rPr>
          <w:rFonts w:hint="eastAsia" w:ascii="仿宋" w:hAnsi="仿宋" w:eastAsia="仿宋"/>
          <w:sz w:val="32"/>
          <w:szCs w:val="32"/>
        </w:rPr>
      </w:pPr>
      <w:r>
        <w:rPr>
          <w:rFonts w:hint="eastAsia" w:ascii="仿宋" w:hAnsi="仿宋" w:eastAsia="仿宋"/>
          <w:sz w:val="32"/>
          <w:szCs w:val="32"/>
        </w:rPr>
        <w:t xml:space="preserve">          </w:t>
      </w:r>
    </w:p>
    <w:p>
      <w:pPr>
        <w:adjustRightInd w:val="0"/>
        <w:snapToGrid w:val="0"/>
        <w:spacing w:line="360" w:lineRule="auto"/>
        <w:jc w:val="center"/>
        <w:rPr>
          <w:rFonts w:hint="eastAsia" w:ascii="仿宋" w:hAnsi="仿宋" w:eastAsia="仿宋"/>
          <w:sz w:val="32"/>
          <w:szCs w:val="32"/>
        </w:rPr>
      </w:pPr>
    </w:p>
    <w:p>
      <w:pPr>
        <w:adjustRightInd w:val="0"/>
        <w:snapToGrid w:val="0"/>
        <w:spacing w:line="360" w:lineRule="auto"/>
        <w:rPr>
          <w:rFonts w:hint="eastAsia" w:ascii="仿宋" w:hAnsi="仿宋" w:eastAsia="仿宋"/>
          <w:sz w:val="32"/>
          <w:szCs w:val="32"/>
        </w:rPr>
      </w:pPr>
    </w:p>
    <w:p>
      <w:pPr>
        <w:adjustRightInd w:val="0"/>
        <w:snapToGrid w:val="0"/>
        <w:spacing w:line="360" w:lineRule="auto"/>
        <w:jc w:val="center"/>
        <w:rPr>
          <w:rFonts w:hint="eastAsia" w:ascii="仿宋" w:hAnsi="仿宋" w:eastAsia="仿宋"/>
          <w:b/>
          <w:sz w:val="36"/>
          <w:szCs w:val="36"/>
        </w:rPr>
      </w:pPr>
      <w:r>
        <w:rPr>
          <w:rFonts w:hint="eastAsia" w:ascii="仿宋" w:hAnsi="仿宋" w:eastAsia="仿宋"/>
          <w:b/>
          <w:sz w:val="36"/>
          <w:szCs w:val="36"/>
          <w:lang w:val="en-US" w:eastAsia="zh-CN"/>
        </w:rPr>
        <w:t>高新区</w:t>
      </w:r>
      <w:r>
        <w:rPr>
          <w:rFonts w:hint="eastAsia" w:ascii="仿宋" w:hAnsi="仿宋" w:eastAsia="仿宋"/>
          <w:b/>
          <w:sz w:val="36"/>
          <w:szCs w:val="36"/>
        </w:rPr>
        <w:t>2018年农业机械购置补贴实施</w:t>
      </w:r>
      <w:r>
        <w:rPr>
          <w:rFonts w:hint="eastAsia" w:ascii="仿宋" w:hAnsi="仿宋" w:eastAsia="仿宋"/>
          <w:b/>
          <w:sz w:val="36"/>
          <w:szCs w:val="36"/>
          <w:lang w:val="en-US" w:eastAsia="zh-CN"/>
        </w:rPr>
        <w:t>方案</w:t>
      </w:r>
    </w:p>
    <w:p>
      <w:pPr>
        <w:adjustRightInd w:val="0"/>
        <w:snapToGrid w:val="0"/>
        <w:spacing w:line="360" w:lineRule="auto"/>
        <w:rPr>
          <w:rFonts w:hint="eastAsia" w:ascii="仿宋" w:hAnsi="仿宋" w:eastAsia="仿宋"/>
          <w:sz w:val="32"/>
          <w:szCs w:val="32"/>
        </w:rPr>
      </w:pPr>
    </w:p>
    <w:p>
      <w:pPr>
        <w:keepNext w:val="0"/>
        <w:keepLines w:val="0"/>
        <w:pageBreakBefore w:val="0"/>
        <w:widowControl w:val="0"/>
        <w:kinsoku/>
        <w:wordWrap/>
        <w:overflowPunct/>
        <w:topLinePunct w:val="0"/>
        <w:autoSpaceDE/>
        <w:autoSpaceDN w:val="0"/>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snapToGrid/>
          <w:color w:val="333333"/>
          <w:sz w:val="32"/>
          <w:szCs w:val="32"/>
          <w:lang w:eastAsia="zh-CN"/>
        </w:rPr>
      </w:pPr>
      <w:r>
        <w:rPr>
          <w:rFonts w:hint="eastAsia" w:ascii="仿宋" w:hAnsi="仿宋" w:eastAsia="仿宋"/>
          <w:sz w:val="32"/>
          <w:szCs w:val="32"/>
        </w:rPr>
        <w:t>为更好满足农民群众农业生产购机需求，提高农业生产机械化水平，</w:t>
      </w:r>
      <w:r>
        <w:rPr>
          <w:rFonts w:hint="eastAsia" w:ascii="仿宋_GB2312" w:hAnsi="仿宋_GB2312" w:eastAsia="仿宋_GB2312" w:cs="仿宋_GB2312"/>
          <w:snapToGrid/>
          <w:color w:val="333333"/>
          <w:sz w:val="32"/>
          <w:szCs w:val="32"/>
          <w:lang w:eastAsia="zh-CN"/>
        </w:rPr>
        <w:t>根据平顶山市农业机械管理局、平顶山市财政局关于转发《河南省农业机械管理局</w:t>
      </w:r>
      <w:r>
        <w:rPr>
          <w:rFonts w:hint="eastAsia" w:ascii="仿宋_GB2312" w:hAnsi="仿宋_GB2312" w:eastAsia="仿宋_GB2312" w:cs="仿宋_GB2312"/>
          <w:snapToGrid/>
          <w:color w:val="333333"/>
          <w:sz w:val="32"/>
          <w:szCs w:val="32"/>
          <w:lang w:val="en-US" w:eastAsia="zh-CN"/>
        </w:rPr>
        <w:t xml:space="preserve"> 河南省财政厅关于印发〈河南省</w:t>
      </w:r>
      <w:r>
        <w:rPr>
          <w:rFonts w:hint="eastAsia" w:ascii="仿宋_GB2312" w:hAnsi="仿宋_GB2312" w:eastAsia="仿宋_GB2312" w:cs="仿宋_GB2312"/>
          <w:snapToGrid/>
          <w:color w:val="333333"/>
          <w:sz w:val="32"/>
          <w:szCs w:val="32"/>
          <w:lang w:eastAsia="zh-CN"/>
        </w:rPr>
        <w:t>201</w:t>
      </w:r>
      <w:r>
        <w:rPr>
          <w:rFonts w:hint="eastAsia" w:ascii="仿宋_GB2312" w:hAnsi="仿宋_GB2312" w:eastAsia="仿宋_GB2312" w:cs="仿宋_GB2312"/>
          <w:snapToGrid/>
          <w:color w:val="333333"/>
          <w:sz w:val="32"/>
          <w:szCs w:val="32"/>
          <w:lang w:val="en-US" w:eastAsia="zh-CN"/>
        </w:rPr>
        <w:t>8</w:t>
      </w:r>
      <w:r>
        <w:rPr>
          <w:rFonts w:hint="eastAsia" w:ascii="仿宋_GB2312" w:hAnsi="仿宋_GB2312" w:eastAsia="仿宋_GB2312" w:cs="仿宋_GB2312"/>
          <w:snapToGrid/>
          <w:color w:val="333333"/>
          <w:sz w:val="32"/>
          <w:szCs w:val="32"/>
          <w:lang w:eastAsia="zh-CN"/>
        </w:rPr>
        <w:t>-20</w:t>
      </w:r>
      <w:r>
        <w:rPr>
          <w:rFonts w:hint="eastAsia" w:ascii="仿宋_GB2312" w:hAnsi="仿宋_GB2312" w:eastAsia="仿宋_GB2312" w:cs="仿宋_GB2312"/>
          <w:snapToGrid/>
          <w:color w:val="333333"/>
          <w:sz w:val="32"/>
          <w:szCs w:val="32"/>
          <w:lang w:val="en-US" w:eastAsia="zh-CN"/>
        </w:rPr>
        <w:t>20</w:t>
      </w:r>
      <w:r>
        <w:rPr>
          <w:rFonts w:hint="eastAsia" w:ascii="仿宋_GB2312" w:hAnsi="仿宋_GB2312" w:eastAsia="仿宋_GB2312" w:cs="仿宋_GB2312"/>
          <w:snapToGrid/>
          <w:color w:val="333333"/>
          <w:sz w:val="32"/>
          <w:szCs w:val="32"/>
          <w:lang w:eastAsia="zh-CN"/>
        </w:rPr>
        <w:t>年农业机械购置补贴实施指导意见〉的通知》的通知(平农机〔201</w:t>
      </w:r>
      <w:r>
        <w:rPr>
          <w:rFonts w:hint="eastAsia" w:ascii="仿宋_GB2312" w:hAnsi="仿宋_GB2312" w:eastAsia="仿宋_GB2312" w:cs="仿宋_GB2312"/>
          <w:snapToGrid/>
          <w:color w:val="333333"/>
          <w:sz w:val="32"/>
          <w:szCs w:val="32"/>
          <w:lang w:val="en-US" w:eastAsia="zh-CN"/>
        </w:rPr>
        <w:t>8</w:t>
      </w:r>
      <w:r>
        <w:rPr>
          <w:rFonts w:hint="eastAsia" w:ascii="仿宋_GB2312" w:hAnsi="仿宋_GB2312" w:eastAsia="仿宋_GB2312" w:cs="仿宋_GB2312"/>
          <w:snapToGrid/>
          <w:color w:val="333333"/>
          <w:sz w:val="32"/>
          <w:szCs w:val="32"/>
          <w:lang w:eastAsia="zh-CN"/>
        </w:rPr>
        <w:t>〕</w:t>
      </w:r>
      <w:r>
        <w:rPr>
          <w:rFonts w:hint="eastAsia" w:ascii="仿宋_GB2312" w:hAnsi="仿宋_GB2312" w:eastAsia="仿宋_GB2312" w:cs="仿宋_GB2312"/>
          <w:snapToGrid/>
          <w:color w:val="333333"/>
          <w:sz w:val="32"/>
          <w:szCs w:val="32"/>
          <w:lang w:val="en-US" w:eastAsia="zh-CN"/>
        </w:rPr>
        <w:t>51</w:t>
      </w:r>
      <w:r>
        <w:rPr>
          <w:rFonts w:hint="eastAsia" w:ascii="仿宋_GB2312" w:hAnsi="仿宋_GB2312" w:eastAsia="仿宋_GB2312" w:cs="仿宋_GB2312"/>
          <w:snapToGrid/>
          <w:color w:val="333333"/>
          <w:sz w:val="32"/>
          <w:szCs w:val="32"/>
          <w:lang w:eastAsia="zh-CN"/>
        </w:rPr>
        <w:t>号)文件要求，结合我区实际，制定本方案。</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sz w:val="32"/>
          <w:szCs w:val="32"/>
        </w:rPr>
        <w:t>一、总体要求</w:t>
      </w:r>
    </w:p>
    <w:p>
      <w:pPr>
        <w:adjustRightInd w:val="0"/>
        <w:snapToGrid w:val="0"/>
        <w:spacing w:line="360" w:lineRule="auto"/>
        <w:ind w:firstLine="640" w:firstLineChars="200"/>
        <w:rPr>
          <w:rFonts w:hint="eastAsia" w:ascii="仿宋" w:hAnsi="仿宋" w:eastAsia="仿宋"/>
          <w:b/>
          <w:sz w:val="32"/>
          <w:szCs w:val="32"/>
        </w:rPr>
      </w:pPr>
      <w:r>
        <w:rPr>
          <w:rFonts w:hint="eastAsia" w:ascii="仿宋" w:hAnsi="仿宋" w:eastAsia="仿宋" w:cs="宋体"/>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sz w:val="32"/>
          <w:szCs w:val="32"/>
        </w:rPr>
        <w:t>二、实施范围和补贴对象</w:t>
      </w:r>
    </w:p>
    <w:p>
      <w:pPr>
        <w:adjustRightInd w:val="0"/>
        <w:snapToGrid w:val="0"/>
        <w:spacing w:line="360" w:lineRule="auto"/>
        <w:ind w:firstLine="643" w:firstLineChars="200"/>
        <w:rPr>
          <w:rFonts w:hint="eastAsia" w:ascii="仿宋" w:hAnsi="仿宋" w:eastAsia="仿宋"/>
          <w:b/>
          <w:sz w:val="32"/>
          <w:szCs w:val="32"/>
        </w:rPr>
      </w:pPr>
      <w:r>
        <w:rPr>
          <w:rFonts w:hint="eastAsia" w:ascii="仿宋" w:hAnsi="仿宋" w:eastAsia="仿宋"/>
          <w:b/>
          <w:sz w:val="32"/>
          <w:szCs w:val="32"/>
        </w:rPr>
        <w:t>（一）实施范围</w:t>
      </w:r>
    </w:p>
    <w:p>
      <w:pPr>
        <w:adjustRightInd w:val="0"/>
        <w:snapToGrid w:val="0"/>
        <w:spacing w:line="360" w:lineRule="auto"/>
        <w:ind w:firstLine="640" w:firstLineChars="200"/>
        <w:rPr>
          <w:rFonts w:hint="eastAsia" w:ascii="仿宋" w:hAnsi="仿宋" w:eastAsia="仿宋"/>
          <w:sz w:val="32"/>
          <w:szCs w:val="32"/>
          <w:u w:val="single"/>
        </w:rPr>
      </w:pPr>
      <w:r>
        <w:rPr>
          <w:rFonts w:hint="eastAsia" w:ascii="仿宋" w:hAnsi="仿宋" w:eastAsia="仿宋"/>
          <w:sz w:val="32"/>
          <w:szCs w:val="32"/>
        </w:rPr>
        <w:t>农机购置补贴政策继续覆盖全</w:t>
      </w:r>
      <w:r>
        <w:rPr>
          <w:rFonts w:hint="eastAsia" w:ascii="仿宋" w:hAnsi="仿宋" w:eastAsia="仿宋"/>
          <w:sz w:val="32"/>
          <w:szCs w:val="32"/>
          <w:lang w:val="en-US" w:eastAsia="zh-CN"/>
        </w:rPr>
        <w:t>区镇、办</w:t>
      </w:r>
      <w:r>
        <w:rPr>
          <w:rFonts w:hint="eastAsia" w:ascii="仿宋" w:hAnsi="仿宋" w:eastAsia="仿宋"/>
          <w:sz w:val="32"/>
          <w:szCs w:val="32"/>
        </w:rPr>
        <w:t>。其他农场纳入所在</w:t>
      </w:r>
      <w:r>
        <w:rPr>
          <w:rFonts w:hint="eastAsia" w:ascii="仿宋" w:hAnsi="仿宋" w:eastAsia="仿宋"/>
          <w:sz w:val="32"/>
          <w:szCs w:val="32"/>
          <w:lang w:val="en-US" w:eastAsia="zh-CN"/>
        </w:rPr>
        <w:t>地</w:t>
      </w:r>
      <w:r>
        <w:rPr>
          <w:rFonts w:hint="eastAsia" w:ascii="仿宋" w:hAnsi="仿宋" w:eastAsia="仿宋"/>
          <w:sz w:val="32"/>
          <w:szCs w:val="32"/>
        </w:rPr>
        <w:t>农业机械购置补贴实施范围。农场职工与本</w:t>
      </w:r>
      <w:r>
        <w:rPr>
          <w:rFonts w:hint="eastAsia" w:ascii="仿宋" w:hAnsi="仿宋" w:eastAsia="仿宋"/>
          <w:sz w:val="32"/>
          <w:szCs w:val="32"/>
          <w:lang w:val="en-US" w:eastAsia="zh-CN"/>
        </w:rPr>
        <w:t>区</w:t>
      </w:r>
      <w:r>
        <w:rPr>
          <w:rFonts w:hint="eastAsia" w:ascii="仿宋" w:hAnsi="仿宋" w:eastAsia="仿宋"/>
          <w:sz w:val="32"/>
          <w:szCs w:val="32"/>
        </w:rPr>
        <w:t>其他农民享有同等申请补贴的权利。</w:t>
      </w:r>
    </w:p>
    <w:p>
      <w:pPr>
        <w:adjustRightInd w:val="0"/>
        <w:snapToGrid w:val="0"/>
        <w:spacing w:line="360" w:lineRule="auto"/>
        <w:ind w:firstLine="643" w:firstLineChars="200"/>
        <w:rPr>
          <w:rFonts w:hint="eastAsia" w:ascii="仿宋" w:hAnsi="仿宋" w:eastAsia="仿宋"/>
          <w:b/>
          <w:sz w:val="32"/>
          <w:szCs w:val="32"/>
        </w:rPr>
      </w:pPr>
      <w:r>
        <w:rPr>
          <w:rFonts w:hint="eastAsia" w:ascii="仿宋" w:hAnsi="仿宋" w:eastAsia="仿宋"/>
          <w:b/>
          <w:sz w:val="32"/>
          <w:szCs w:val="32"/>
        </w:rPr>
        <w:t>(二)补贴对象</w:t>
      </w:r>
    </w:p>
    <w:p>
      <w:pPr>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补贴对象为</w:t>
      </w:r>
      <w:r>
        <w:rPr>
          <w:rFonts w:hint="eastAsia" w:ascii="仿宋" w:hAnsi="仿宋" w:eastAsia="仿宋" w:cs="宋体"/>
          <w:color w:val="000000"/>
          <w:kern w:val="0"/>
          <w:sz w:val="32"/>
          <w:szCs w:val="32"/>
          <w:lang w:val="en-US" w:eastAsia="zh-CN"/>
        </w:rPr>
        <w:t>辖区内</w:t>
      </w:r>
      <w:r>
        <w:rPr>
          <w:rFonts w:hint="eastAsia" w:ascii="仿宋" w:hAnsi="仿宋" w:eastAsia="仿宋" w:cs="宋体"/>
          <w:color w:val="000000"/>
          <w:kern w:val="0"/>
          <w:sz w:val="32"/>
          <w:szCs w:val="32"/>
        </w:rPr>
        <w:t>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3" w:firstLineChars="200"/>
        <w:rPr>
          <w:rFonts w:hint="eastAsia" w:ascii="仿宋" w:hAnsi="仿宋" w:eastAsia="仿宋"/>
          <w:b/>
          <w:sz w:val="32"/>
          <w:szCs w:val="32"/>
        </w:rPr>
      </w:pPr>
      <w:r>
        <w:rPr>
          <w:rFonts w:hint="eastAsia" w:ascii="仿宋" w:hAnsi="仿宋" w:eastAsia="仿宋"/>
          <w:b/>
          <w:sz w:val="32"/>
          <w:szCs w:val="32"/>
        </w:rPr>
        <w:t>（三）资金分配使用</w:t>
      </w:r>
      <w:r>
        <w:rPr>
          <w:rFonts w:hint="eastAsia" w:ascii="仿宋" w:hAnsi="仿宋" w:eastAsia="仿宋"/>
          <w:b/>
          <w:sz w:val="32"/>
          <w:szCs w:val="32"/>
          <w:lang w:val="en-US" w:eastAsia="zh-CN"/>
        </w:rPr>
        <w:t xml:space="preserve">   </w:t>
      </w:r>
    </w:p>
    <w:p>
      <w:pPr>
        <w:adjustRightInd w:val="0"/>
        <w:snapToGrid w:val="0"/>
        <w:spacing w:line="360" w:lineRule="auto"/>
        <w:ind w:left="538" w:leftChars="256" w:firstLine="220" w:firstLineChars="69"/>
        <w:rPr>
          <w:rFonts w:hint="eastAsia" w:ascii="仿宋_GB2312" w:hAnsi="仿宋_GB2312" w:eastAsia="仿宋_GB2312" w:cs="仿宋_GB2312"/>
          <w:snapToGrid/>
          <w:color w:val="333333"/>
          <w:sz w:val="32"/>
          <w:szCs w:val="32"/>
          <w:lang w:val="en-US" w:eastAsia="zh-CN"/>
        </w:rPr>
      </w:pPr>
      <w:r>
        <w:rPr>
          <w:rFonts w:hint="eastAsia" w:ascii="仿宋_GB2312" w:hAnsi="仿宋_GB2312" w:eastAsia="仿宋_GB2312" w:cs="仿宋_GB2312"/>
          <w:snapToGrid/>
          <w:color w:val="333333"/>
          <w:sz w:val="32"/>
          <w:szCs w:val="32"/>
          <w:lang w:val="en-US" w:eastAsia="zh-CN"/>
        </w:rPr>
        <w:t>2018年上级已分配到我区中央农机购置补贴资金98万元。</w:t>
      </w:r>
    </w:p>
    <w:p>
      <w:pPr>
        <w:adjustRightInd w:val="0"/>
        <w:snapToGrid w:val="0"/>
        <w:spacing w:line="360" w:lineRule="auto"/>
        <w:ind w:left="57" w:leftChars="27" w:firstLine="640" w:firstLineChars="200"/>
        <w:rPr>
          <w:rFonts w:hint="eastAsia" w:ascii="仿宋" w:hAnsi="仿宋" w:eastAsia="仿宋"/>
          <w:sz w:val="32"/>
          <w:szCs w:val="32"/>
        </w:rPr>
      </w:pPr>
      <w:r>
        <w:rPr>
          <w:rFonts w:hint="eastAsia" w:ascii="仿宋" w:hAnsi="仿宋" w:eastAsia="仿宋" w:cs="仿宋"/>
          <w:bCs/>
          <w:sz w:val="32"/>
          <w:szCs w:val="32"/>
        </w:rPr>
        <w:t>财政部门会同农机管理部门加强资金监管，定期调度和发布资金使用进度，强化区域内资金余缺动态调剂，避免出现资金大量结转。</w:t>
      </w:r>
      <w:r>
        <w:rPr>
          <w:rFonts w:hint="eastAsia" w:ascii="仿宋" w:hAnsi="仿宋" w:eastAsia="仿宋"/>
          <w:sz w:val="32"/>
          <w:szCs w:val="32"/>
        </w:rPr>
        <w:t>上年结转的中央农机购置补贴资金可继续在下年使用，连续两年未用完的结转资金，按有关规定处理。</w:t>
      </w:r>
    </w:p>
    <w:p>
      <w:pPr>
        <w:adjustRightInd w:val="0"/>
        <w:snapToGrid w:val="0"/>
        <w:spacing w:line="360" w:lineRule="auto"/>
        <w:ind w:firstLine="640" w:firstLineChars="200"/>
        <w:rPr>
          <w:rFonts w:hint="eastAsia" w:ascii="仿宋" w:hAnsi="仿宋" w:eastAsia="仿宋" w:cs="宋体"/>
          <w:kern w:val="0"/>
          <w:sz w:val="32"/>
          <w:szCs w:val="32"/>
        </w:rPr>
      </w:pPr>
      <w:r>
        <w:rPr>
          <w:rFonts w:hint="eastAsia" w:ascii="仿宋" w:hAnsi="仿宋" w:eastAsia="仿宋"/>
          <w:sz w:val="32"/>
          <w:szCs w:val="32"/>
        </w:rPr>
        <w:t>继续在全</w:t>
      </w:r>
      <w:r>
        <w:rPr>
          <w:rFonts w:hint="eastAsia" w:ascii="仿宋" w:hAnsi="仿宋" w:eastAsia="仿宋"/>
          <w:sz w:val="32"/>
          <w:szCs w:val="32"/>
          <w:lang w:val="en-US" w:eastAsia="zh-CN"/>
        </w:rPr>
        <w:t>区</w:t>
      </w:r>
      <w:r>
        <w:rPr>
          <w:rFonts w:hint="eastAsia" w:ascii="仿宋" w:hAnsi="仿宋" w:eastAsia="仿宋"/>
          <w:sz w:val="32"/>
          <w:szCs w:val="32"/>
        </w:rPr>
        <w:t>范围开展农机报废更新补贴试点工作。</w:t>
      </w:r>
      <w:r>
        <w:rPr>
          <w:rFonts w:hint="eastAsia" w:ascii="仿宋" w:hAnsi="仿宋" w:eastAsia="仿宋" w:cs="宋体"/>
          <w:color w:val="000000"/>
          <w:kern w:val="0"/>
          <w:sz w:val="32"/>
          <w:szCs w:val="32"/>
        </w:rPr>
        <w:t>鼓励</w:t>
      </w:r>
      <w:r>
        <w:rPr>
          <w:rFonts w:hint="eastAsia" w:ascii="仿宋" w:hAnsi="仿宋" w:eastAsia="仿宋" w:cs="宋体"/>
          <w:color w:val="000000"/>
          <w:kern w:val="0"/>
          <w:sz w:val="32"/>
          <w:szCs w:val="32"/>
          <w:lang w:val="en-US" w:eastAsia="zh-CN"/>
        </w:rPr>
        <w:t>镇、办</w:t>
      </w:r>
      <w:r>
        <w:rPr>
          <w:rFonts w:hint="eastAsia" w:ascii="仿宋" w:hAnsi="仿宋" w:eastAsia="仿宋" w:cs="宋体"/>
          <w:color w:val="000000"/>
          <w:kern w:val="0"/>
          <w:sz w:val="32"/>
          <w:szCs w:val="32"/>
        </w:rPr>
        <w:t>积极开展农机报废更新补贴试点，加快淘汰耗能高、污染重、安全性能低的老旧农机具。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cs="宋体"/>
          <w:kern w:val="0"/>
          <w:sz w:val="32"/>
          <w:szCs w:val="32"/>
        </w:rPr>
        <w:t>农机报废更新补贴操作办法按有关规定执行。</w:t>
      </w:r>
      <w:r>
        <w:rPr>
          <w:rFonts w:hint="eastAsia" w:ascii="仿宋" w:hAnsi="仿宋" w:eastAsia="仿宋" w:cs="宋体"/>
          <w:color w:val="000000"/>
          <w:kern w:val="0"/>
          <w:sz w:val="32"/>
          <w:szCs w:val="32"/>
        </w:rPr>
        <w:t>鼓励采取融资租赁、贴息贷款等形式购置大型农业机械。</w:t>
      </w:r>
    </w:p>
    <w:p>
      <w:pPr>
        <w:adjustRightInd w:val="0"/>
        <w:snapToGrid w:val="0"/>
        <w:spacing w:line="360" w:lineRule="auto"/>
        <w:ind w:firstLine="643" w:firstLineChars="200"/>
        <w:rPr>
          <w:rFonts w:hint="eastAsia" w:ascii="黑体" w:hAnsi="黑体" w:eastAsia="黑体" w:cs="宋体"/>
          <w:color w:val="000000"/>
          <w:kern w:val="0"/>
          <w:sz w:val="32"/>
          <w:szCs w:val="32"/>
        </w:rPr>
      </w:pPr>
      <w:r>
        <w:rPr>
          <w:rFonts w:hint="eastAsia" w:ascii="黑体" w:hAnsi="黑体" w:eastAsia="黑体"/>
          <w:b/>
          <w:sz w:val="32"/>
          <w:szCs w:val="32"/>
        </w:rPr>
        <w:t>三、</w:t>
      </w:r>
      <w:r>
        <w:rPr>
          <w:rFonts w:hint="eastAsia" w:ascii="黑体" w:hAnsi="黑体" w:eastAsia="黑体" w:cs="宋体"/>
          <w:color w:val="000000"/>
          <w:kern w:val="0"/>
          <w:sz w:val="32"/>
          <w:szCs w:val="32"/>
        </w:rPr>
        <w:t>补贴机具种类、资质和补贴标准</w:t>
      </w:r>
    </w:p>
    <w:p>
      <w:pPr>
        <w:adjustRightInd w:val="0"/>
        <w:snapToGrid w:val="0"/>
        <w:spacing w:line="360" w:lineRule="auto"/>
        <w:ind w:firstLine="643" w:firstLineChars="200"/>
        <w:rPr>
          <w:rFonts w:hint="eastAsia" w:ascii="仿宋" w:hAnsi="仿宋" w:eastAsia="仿宋" w:cs="宋体"/>
          <w:kern w:val="0"/>
          <w:sz w:val="32"/>
          <w:szCs w:val="32"/>
        </w:rPr>
      </w:pPr>
      <w:r>
        <w:rPr>
          <w:rFonts w:hint="eastAsia" w:ascii="仿宋" w:hAnsi="仿宋" w:eastAsia="仿宋"/>
          <w:b/>
          <w:sz w:val="32"/>
          <w:szCs w:val="32"/>
        </w:rPr>
        <w:t>（一）补贴机具种类</w:t>
      </w:r>
    </w:p>
    <w:p>
      <w:pPr>
        <w:adjustRightInd w:val="0"/>
        <w:snapToGrid w:val="0"/>
        <w:spacing w:line="360" w:lineRule="auto"/>
        <w:ind w:firstLine="640"/>
        <w:rPr>
          <w:rFonts w:hint="eastAsia" w:ascii="仿宋" w:hAnsi="仿宋" w:eastAsia="仿宋"/>
          <w:sz w:val="32"/>
          <w:szCs w:val="32"/>
        </w:rPr>
      </w:pPr>
      <w:r>
        <w:rPr>
          <w:rFonts w:hint="eastAsia" w:ascii="仿宋" w:hAnsi="仿宋" w:eastAsia="仿宋" w:cs="宋体"/>
          <w:kern w:val="0"/>
          <w:sz w:val="32"/>
          <w:szCs w:val="32"/>
        </w:rPr>
        <w:t>围绕省委省政府确定的农业</w:t>
      </w:r>
      <w:r>
        <w:rPr>
          <w:rFonts w:hint="eastAsia" w:ascii="仿宋" w:hAnsi="仿宋" w:eastAsia="仿宋" w:cs="仿宋"/>
          <w:sz w:val="32"/>
          <w:szCs w:val="32"/>
          <w:shd w:val="clear" w:color="auto" w:fill="FFFFFF"/>
        </w:rPr>
        <w:t>“四优四化”发展</w:t>
      </w:r>
      <w:r>
        <w:rPr>
          <w:rFonts w:hint="eastAsia" w:ascii="仿宋" w:hAnsi="仿宋" w:eastAsia="仿宋" w:cs="宋体"/>
          <w:kern w:val="0"/>
          <w:sz w:val="32"/>
          <w:szCs w:val="32"/>
        </w:rPr>
        <w:t>等支农重点工作，</w:t>
      </w:r>
      <w:r>
        <w:rPr>
          <w:rFonts w:hint="eastAsia" w:ascii="仿宋" w:hAnsi="仿宋" w:eastAsia="仿宋"/>
          <w:sz w:val="32"/>
          <w:szCs w:val="32"/>
        </w:rPr>
        <w:t>在中央财政补贴范围内选择14大类30个小类61个品目机具列入补贴范围（详见附件1）。</w:t>
      </w:r>
    </w:p>
    <w:p>
      <w:pPr>
        <w:adjustRightInd w:val="0"/>
        <w:snapToGrid w:val="0"/>
        <w:spacing w:line="360" w:lineRule="auto"/>
        <w:ind w:firstLine="640" w:firstLineChars="200"/>
        <w:rPr>
          <w:rFonts w:hint="eastAsia" w:ascii="仿宋" w:hAnsi="仿宋" w:eastAsia="仿宋" w:cs="_GB2312"/>
          <w:kern w:val="0"/>
          <w:sz w:val="32"/>
          <w:szCs w:val="32"/>
        </w:rPr>
      </w:pPr>
      <w:r>
        <w:rPr>
          <w:rFonts w:hint="eastAsia" w:ascii="仿宋" w:hAnsi="仿宋" w:eastAsia="仿宋" w:cs="宋体"/>
          <w:color w:val="000000"/>
          <w:kern w:val="0"/>
          <w:sz w:val="32"/>
          <w:szCs w:val="32"/>
        </w:rPr>
        <w:t>按照公开、公平、公正原则，</w:t>
      </w:r>
      <w:r>
        <w:rPr>
          <w:rFonts w:hint="eastAsia" w:ascii="仿宋" w:hAnsi="仿宋" w:eastAsia="仿宋" w:cs="宋体"/>
          <w:kern w:val="0"/>
          <w:sz w:val="32"/>
          <w:szCs w:val="32"/>
          <w:lang w:val="en-US" w:eastAsia="zh-CN"/>
        </w:rPr>
        <w:t>要</w:t>
      </w:r>
      <w:r>
        <w:rPr>
          <w:rFonts w:hint="eastAsia" w:ascii="仿宋" w:hAnsi="仿宋" w:eastAsia="仿宋" w:cs="宋体"/>
          <w:kern w:val="0"/>
          <w:sz w:val="32"/>
          <w:szCs w:val="32"/>
        </w:rPr>
        <w:t>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spacing w:line="360" w:lineRule="auto"/>
        <w:ind w:firstLine="643" w:firstLineChars="200"/>
        <w:rPr>
          <w:rFonts w:hint="eastAsia" w:ascii="仿宋" w:hAnsi="仿宋" w:eastAsia="仿宋"/>
          <w:sz w:val="32"/>
          <w:szCs w:val="32"/>
        </w:rPr>
      </w:pPr>
      <w:r>
        <w:rPr>
          <w:rFonts w:hint="eastAsia" w:ascii="仿宋" w:hAnsi="仿宋" w:eastAsia="仿宋" w:cs="宋体"/>
          <w:b/>
          <w:color w:val="000000"/>
          <w:kern w:val="0"/>
          <w:sz w:val="32"/>
          <w:szCs w:val="32"/>
        </w:rPr>
        <w:t>（二）补贴机具资质</w:t>
      </w:r>
    </w:p>
    <w:p>
      <w:pPr>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3" w:firstLineChars="200"/>
        <w:rPr>
          <w:rFonts w:hint="eastAsia" w:ascii="仿宋" w:hAnsi="仿宋" w:eastAsia="仿宋" w:cs="宋体"/>
          <w:b/>
          <w:color w:val="000000"/>
          <w:kern w:val="0"/>
          <w:sz w:val="32"/>
          <w:szCs w:val="32"/>
        </w:rPr>
      </w:pPr>
      <w:r>
        <w:rPr>
          <w:rFonts w:hint="eastAsia" w:ascii="仿宋" w:hAnsi="仿宋" w:eastAsia="仿宋" w:cs="宋体"/>
          <w:b/>
          <w:color w:val="000000"/>
          <w:kern w:val="0"/>
          <w:sz w:val="32"/>
          <w:szCs w:val="32"/>
        </w:rPr>
        <w:t>（三）补贴标准</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sz w:val="32"/>
          <w:szCs w:val="32"/>
        </w:rPr>
        <w:t>农机购置补贴资金实行定额补贴，即同一种类、同一档次农业机械原则上在省域内实行统一的补贴标准，具体补贴标准按《河南省2018-2020年农机购置补贴机具补贴额一览表》执行。</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sz w:val="32"/>
          <w:szCs w:val="32"/>
        </w:rPr>
        <w:t>四、</w:t>
      </w:r>
      <w:r>
        <w:rPr>
          <w:rFonts w:hint="eastAsia" w:ascii="黑体" w:hAnsi="黑体" w:eastAsia="黑体" w:cs="宋体"/>
          <w:color w:val="000000"/>
          <w:kern w:val="0"/>
          <w:sz w:val="32"/>
          <w:szCs w:val="32"/>
        </w:rPr>
        <w:t>操作流程</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农机购置补贴政策实施实行自主购机、定额补贴、先购后补、县级结算、直补到卡（户）。</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宋体"/>
          <w:b/>
          <w:color w:val="000000"/>
          <w:kern w:val="0"/>
          <w:sz w:val="32"/>
          <w:szCs w:val="32"/>
        </w:rPr>
        <w:t>（</w:t>
      </w:r>
      <w:r>
        <w:rPr>
          <w:rFonts w:hint="eastAsia" w:ascii="仿宋" w:hAnsi="仿宋" w:eastAsia="仿宋" w:cs="宋体"/>
          <w:b/>
          <w:color w:val="000000"/>
          <w:kern w:val="0"/>
          <w:sz w:val="32"/>
          <w:szCs w:val="32"/>
          <w:lang w:val="en-US" w:eastAsia="zh-CN"/>
        </w:rPr>
        <w:t>一</w:t>
      </w:r>
      <w:r>
        <w:rPr>
          <w:rFonts w:hint="eastAsia" w:ascii="仿宋" w:hAnsi="仿宋" w:eastAsia="仿宋" w:cs="宋体"/>
          <w:b/>
          <w:color w:val="000000"/>
          <w:kern w:val="0"/>
          <w:sz w:val="32"/>
          <w:szCs w:val="32"/>
        </w:rPr>
        <w:t>）发布实施规定。</w:t>
      </w:r>
      <w:r>
        <w:rPr>
          <w:rFonts w:hint="eastAsia" w:ascii="仿宋" w:hAnsi="仿宋" w:eastAsia="仿宋" w:cs="宋体"/>
          <w:color w:val="000000"/>
          <w:kern w:val="0"/>
          <w:sz w:val="32"/>
          <w:szCs w:val="32"/>
        </w:rPr>
        <w:t>农机管理部门、财政部门按职责分工和有关规定发布本地区农机购置补贴实施方案、补贴额一览表等信息。</w:t>
      </w:r>
    </w:p>
    <w:p>
      <w:pPr>
        <w:adjustRightInd w:val="0"/>
        <w:snapToGrid w:val="0"/>
        <w:spacing w:line="360" w:lineRule="auto"/>
        <w:ind w:firstLine="643" w:firstLineChars="200"/>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lang w:eastAsia="zh-CN"/>
        </w:rPr>
        <w:t>（</w:t>
      </w:r>
      <w:r>
        <w:rPr>
          <w:rFonts w:hint="eastAsia" w:ascii="仿宋" w:hAnsi="仿宋" w:eastAsia="仿宋" w:cs="宋体"/>
          <w:b/>
          <w:color w:val="000000"/>
          <w:kern w:val="0"/>
          <w:sz w:val="32"/>
          <w:szCs w:val="32"/>
          <w:lang w:val="en-US" w:eastAsia="zh-CN"/>
        </w:rPr>
        <w:t>二</w:t>
      </w:r>
      <w:r>
        <w:rPr>
          <w:rFonts w:hint="eastAsia" w:ascii="仿宋" w:hAnsi="仿宋" w:eastAsia="仿宋" w:cs="宋体"/>
          <w:b/>
          <w:color w:val="000000"/>
          <w:kern w:val="0"/>
          <w:sz w:val="32"/>
          <w:szCs w:val="32"/>
          <w:lang w:eastAsia="zh-CN"/>
        </w:rPr>
        <w:t>）</w:t>
      </w:r>
      <w:r>
        <w:rPr>
          <w:rFonts w:hint="eastAsia" w:ascii="仿宋" w:hAnsi="仿宋" w:eastAsia="仿宋" w:cs="宋体"/>
          <w:b/>
          <w:color w:val="000000"/>
          <w:kern w:val="0"/>
          <w:sz w:val="32"/>
          <w:szCs w:val="32"/>
        </w:rPr>
        <w:t>自主选机购机。</w:t>
      </w:r>
      <w:r>
        <w:rPr>
          <w:rFonts w:hint="eastAsia" w:ascii="仿宋" w:hAnsi="仿宋" w:eastAsia="仿宋" w:cs="宋体"/>
          <w:color w:val="000000"/>
          <w:kern w:val="0"/>
          <w:sz w:val="32"/>
          <w:szCs w:val="32"/>
        </w:rPr>
        <w:t>购机者自主选机购机，并对购机行为和购买机具的真实性负责，承担相应责任义务。鼓励非现金方式支付购机款，便于购置行为及资金往来全程留痕。</w:t>
      </w:r>
    </w:p>
    <w:p>
      <w:pPr>
        <w:adjustRightInd w:val="0"/>
        <w:snapToGrid w:val="0"/>
        <w:spacing w:line="360" w:lineRule="auto"/>
        <w:ind w:firstLine="640" w:firstLineChars="200"/>
        <w:rPr>
          <w:rFonts w:hint="eastAsia" w:ascii="仿宋" w:hAnsi="仿宋" w:eastAsia="仿宋"/>
          <w:sz w:val="30"/>
          <w:szCs w:val="30"/>
        </w:rPr>
      </w:pPr>
      <w:r>
        <w:rPr>
          <w:rFonts w:hint="eastAsia" w:ascii="仿宋" w:hAnsi="仿宋" w:eastAsia="仿宋" w:cs="宋体"/>
          <w:color w:val="000000"/>
          <w:kern w:val="0"/>
          <w:sz w:val="32"/>
          <w:szCs w:val="32"/>
        </w:rPr>
        <w:t>购机者对其购置的补贴机具拥有所有权，可自主使用、依法依规处置</w:t>
      </w:r>
      <w:r>
        <w:rPr>
          <w:rFonts w:hint="eastAsia" w:ascii="仿宋" w:hAnsi="仿宋" w:eastAsia="仿宋" w:cs="宋体"/>
          <w:color w:val="000000"/>
          <w:kern w:val="0"/>
          <w:sz w:val="30"/>
          <w:szCs w:val="30"/>
        </w:rPr>
        <w:t>。</w:t>
      </w:r>
    </w:p>
    <w:p>
      <w:pPr>
        <w:adjustRightInd w:val="0"/>
        <w:snapToGrid w:val="0"/>
        <w:spacing w:line="360" w:lineRule="auto"/>
        <w:ind w:firstLine="643" w:firstLineChars="200"/>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w:t>
      </w:r>
      <w:r>
        <w:rPr>
          <w:rFonts w:hint="eastAsia" w:ascii="仿宋" w:hAnsi="仿宋" w:eastAsia="仿宋" w:cs="宋体"/>
          <w:b/>
          <w:color w:val="000000"/>
          <w:kern w:val="0"/>
          <w:sz w:val="32"/>
          <w:szCs w:val="32"/>
          <w:lang w:val="en-US" w:eastAsia="zh-CN"/>
        </w:rPr>
        <w:t>三</w:t>
      </w:r>
      <w:r>
        <w:rPr>
          <w:rFonts w:hint="eastAsia" w:ascii="仿宋" w:hAnsi="仿宋" w:eastAsia="仿宋" w:cs="宋体"/>
          <w:b/>
          <w:color w:val="000000"/>
          <w:kern w:val="0"/>
          <w:sz w:val="32"/>
          <w:szCs w:val="32"/>
        </w:rPr>
        <w:t>）补贴资金申请。</w:t>
      </w:r>
      <w:r>
        <w:rPr>
          <w:rFonts w:hint="eastAsia" w:ascii="仿宋" w:hAnsi="仿宋" w:eastAsia="仿宋" w:cs="宋体"/>
          <w:color w:val="000000"/>
          <w:kern w:val="0"/>
          <w:sz w:val="32"/>
          <w:szCs w:val="32"/>
        </w:rPr>
        <w:t>购机者</w:t>
      </w:r>
      <w:r>
        <w:rPr>
          <w:rFonts w:hint="eastAsia" w:ascii="仿宋" w:hAnsi="仿宋" w:eastAsia="仿宋" w:cs="宋体"/>
          <w:color w:val="000000"/>
          <w:kern w:val="0"/>
          <w:sz w:val="32"/>
          <w:szCs w:val="32"/>
          <w:lang w:val="en-US" w:eastAsia="zh-CN"/>
        </w:rPr>
        <w:t>凭身份证明材料〔个人身份证、购机发票（生产企业必须填写全称）原件及复印件、农信社折（卡）复印件〕等资料，</w:t>
      </w:r>
      <w:r>
        <w:rPr>
          <w:rFonts w:hint="eastAsia" w:ascii="仿宋" w:hAnsi="仿宋" w:eastAsia="仿宋" w:cs="宋体"/>
          <w:color w:val="000000"/>
          <w:kern w:val="0"/>
          <w:sz w:val="32"/>
          <w:szCs w:val="32"/>
        </w:rPr>
        <w:t>自主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adjustRightInd w:val="0"/>
        <w:snapToGrid w:val="0"/>
        <w:spacing w:line="360" w:lineRule="auto"/>
        <w:ind w:firstLine="640" w:firstLineChars="200"/>
        <w:rPr>
          <w:rFonts w:hint="eastAsia" w:ascii="仿宋" w:hAnsi="仿宋" w:eastAsia="仿宋" w:cs="宋体"/>
          <w:b w:val="0"/>
          <w:bCs/>
          <w:color w:val="000000"/>
          <w:kern w:val="0"/>
          <w:sz w:val="32"/>
          <w:szCs w:val="32"/>
          <w:lang w:val="en-US" w:eastAsia="zh-CN"/>
        </w:rPr>
      </w:pPr>
      <w:r>
        <w:rPr>
          <w:rFonts w:hint="eastAsia" w:ascii="仿宋" w:hAnsi="仿宋" w:eastAsia="仿宋" w:cs="宋体"/>
          <w:b w:val="0"/>
          <w:bCs/>
          <w:color w:val="000000"/>
          <w:kern w:val="0"/>
          <w:sz w:val="32"/>
          <w:szCs w:val="32"/>
          <w:lang w:val="en-US" w:eastAsia="zh-CN"/>
        </w:rPr>
        <w:t>原则上，从事农业生产的个人使用中央补贴资金不超过8万元，农业生产经营组织使用中央补贴资金不超过15万元。</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宋体"/>
          <w:b/>
          <w:color w:val="000000"/>
          <w:kern w:val="0"/>
          <w:sz w:val="32"/>
          <w:szCs w:val="32"/>
        </w:rPr>
        <w:t>（</w:t>
      </w:r>
      <w:r>
        <w:rPr>
          <w:rFonts w:hint="eastAsia" w:ascii="仿宋" w:hAnsi="仿宋" w:eastAsia="仿宋" w:cs="宋体"/>
          <w:b/>
          <w:color w:val="000000"/>
          <w:kern w:val="0"/>
          <w:sz w:val="32"/>
          <w:szCs w:val="32"/>
          <w:lang w:val="en-US" w:eastAsia="zh-CN"/>
        </w:rPr>
        <w:t>四</w:t>
      </w:r>
      <w:r>
        <w:rPr>
          <w:rFonts w:hint="eastAsia" w:ascii="仿宋" w:hAnsi="仿宋" w:eastAsia="仿宋" w:cs="宋体"/>
          <w:b/>
          <w:color w:val="000000"/>
          <w:kern w:val="0"/>
          <w:sz w:val="32"/>
          <w:szCs w:val="32"/>
        </w:rPr>
        <w:t>）补贴资金兑付。</w:t>
      </w:r>
      <w:r>
        <w:rPr>
          <w:rFonts w:hint="eastAsia" w:ascii="仿宋" w:hAnsi="仿宋" w:eastAsia="仿宋" w:cs="宋体"/>
          <w:color w:val="000000"/>
          <w:kern w:val="0"/>
          <w:sz w:val="32"/>
          <w:szCs w:val="32"/>
        </w:rPr>
        <w:t>农机管理部门、财政部门按职责分工、时限要求对补贴相关申请资料进行形式审核，组织核验重点机具，由财政部门</w:t>
      </w:r>
      <w:r>
        <w:rPr>
          <w:rFonts w:hint="eastAsia" w:ascii="仿宋" w:hAnsi="仿宋" w:eastAsia="仿宋" w:cs="宋体"/>
          <w:kern w:val="0"/>
          <w:sz w:val="32"/>
          <w:szCs w:val="32"/>
        </w:rPr>
        <w:t>分期分批</w:t>
      </w:r>
      <w:r>
        <w:rPr>
          <w:rFonts w:hint="eastAsia" w:ascii="仿宋" w:hAnsi="仿宋" w:eastAsia="仿宋" w:cs="宋体"/>
          <w:color w:val="000000"/>
          <w:kern w:val="0"/>
          <w:sz w:val="32"/>
          <w:szCs w:val="32"/>
        </w:rPr>
        <w:t>向符合要求的购机者发放补贴资金。对实行牌证管理的补贴机具，可由农机安全监理机构在上牌过程中一并核验；对安装类、设施类或安全风险较</w:t>
      </w:r>
      <w:bookmarkStart w:id="0" w:name="_GoBack"/>
      <w:bookmarkEnd w:id="0"/>
      <w:r>
        <w:rPr>
          <w:rFonts w:hint="eastAsia" w:ascii="仿宋" w:hAnsi="仿宋" w:eastAsia="仿宋" w:cs="宋体"/>
          <w:color w:val="000000"/>
          <w:kern w:val="0"/>
          <w:sz w:val="32"/>
          <w:szCs w:val="32"/>
        </w:rPr>
        <w:t>高类补贴机具，可在生产应用一段时期后兑付补贴资金。</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cs="宋体"/>
          <w:color w:val="000000"/>
          <w:kern w:val="0"/>
          <w:sz w:val="32"/>
          <w:szCs w:val="32"/>
        </w:rPr>
        <w:t>五、工作要求</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宋体"/>
          <w:b/>
          <w:color w:val="000000"/>
          <w:kern w:val="0"/>
          <w:sz w:val="32"/>
          <w:szCs w:val="32"/>
        </w:rPr>
        <w:t>（一）加强领导，密切配合。</w:t>
      </w:r>
      <w:r>
        <w:rPr>
          <w:rFonts w:hint="eastAsia" w:ascii="仿宋" w:hAnsi="仿宋" w:eastAsia="仿宋" w:cs="宋体"/>
          <w:color w:val="000000"/>
          <w:kern w:val="0"/>
          <w:sz w:val="32"/>
          <w:szCs w:val="32"/>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农机管理部门、财政部门，</w:t>
      </w:r>
      <w:r>
        <w:rPr>
          <w:rFonts w:hint="eastAsia" w:ascii="仿宋" w:hAnsi="仿宋" w:eastAsia="仿宋" w:cs="宋体"/>
          <w:color w:val="000000"/>
          <w:kern w:val="0"/>
          <w:sz w:val="32"/>
          <w:szCs w:val="32"/>
          <w:lang w:val="en-US" w:eastAsia="zh-CN"/>
        </w:rPr>
        <w:t>要</w:t>
      </w:r>
      <w:r>
        <w:rPr>
          <w:rFonts w:hint="eastAsia" w:ascii="仿宋" w:hAnsi="仿宋" w:eastAsia="仿宋" w:cs="宋体"/>
          <w:color w:val="000000"/>
          <w:kern w:val="0"/>
          <w:sz w:val="32"/>
          <w:szCs w:val="32"/>
        </w:rPr>
        <w:t>在</w:t>
      </w:r>
      <w:r>
        <w:rPr>
          <w:rFonts w:hint="eastAsia" w:ascii="仿宋" w:hAnsi="仿宋" w:eastAsia="仿宋" w:cs="宋体"/>
          <w:color w:val="000000"/>
          <w:kern w:val="0"/>
          <w:sz w:val="32"/>
          <w:szCs w:val="32"/>
          <w:lang w:val="en-US" w:eastAsia="zh-CN"/>
        </w:rPr>
        <w:t>管委会</w:t>
      </w:r>
      <w:r>
        <w:rPr>
          <w:rFonts w:hint="eastAsia" w:ascii="仿宋" w:hAnsi="仿宋" w:eastAsia="仿宋" w:cs="宋体"/>
          <w:color w:val="000000"/>
          <w:kern w:val="0"/>
          <w:sz w:val="32"/>
          <w:szCs w:val="32"/>
        </w:rPr>
        <w:t>领导下组织实施农机购置补贴政策，共同做好补贴资金需求摸底、补贴对象确认、补贴机具核实、补贴资金兑付、违规行为处理等工作，重大事项须提交农机购置补贴领导小组集体研究决策。</w:t>
      </w:r>
    </w:p>
    <w:p>
      <w:pPr>
        <w:widowControl/>
        <w:spacing w:line="360" w:lineRule="auto"/>
        <w:ind w:firstLine="480"/>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（二）规范操作，高效服务。</w:t>
      </w:r>
      <w:r>
        <w:rPr>
          <w:rFonts w:hint="eastAsia" w:ascii="仿宋" w:hAnsi="仿宋" w:eastAsia="仿宋" w:cs="宋体"/>
          <w:color w:val="000000"/>
          <w:kern w:val="0"/>
          <w:sz w:val="32"/>
          <w:szCs w:val="32"/>
        </w:rPr>
        <w:t>全面运用农机购置补贴辅助管理系统，推广使用补贴机具网络投档软件。探索补贴机具“一机一码”识别管理，提高政策实施信息化水平。</w:t>
      </w:r>
    </w:p>
    <w:p>
      <w:pPr>
        <w:widowControl/>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切实加快补贴申请受理、资格审核、机具核验、受益公示等工作，鼓励在购机集中地或当地政务大厅等开展受理申请、核实登记等“一站式”服务。</w:t>
      </w:r>
      <w:r>
        <w:rPr>
          <w:rFonts w:hint="eastAsia" w:ascii="仿宋" w:hAnsi="仿宋" w:eastAsia="仿宋" w:cs="宋体"/>
          <w:kern w:val="0"/>
          <w:sz w:val="32"/>
          <w:szCs w:val="32"/>
        </w:rPr>
        <w:t>补贴申领有效期原则上当年有效，少量确因急需，当年财政补贴资金规模不够、办理手续时间紧张等无法享受补贴的，可在下一个年度优先补贴</w:t>
      </w:r>
      <w:r>
        <w:rPr>
          <w:rFonts w:hint="eastAsia" w:ascii="仿宋" w:hAnsi="仿宋" w:eastAsia="仿宋" w:cs="宋体"/>
          <w:kern w:val="0"/>
          <w:sz w:val="32"/>
          <w:szCs w:val="32"/>
          <w:lang w:eastAsia="zh-CN"/>
        </w:rPr>
        <w:t>。</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完善</w:t>
      </w:r>
      <w:r>
        <w:rPr>
          <w:rFonts w:hint="eastAsia" w:ascii="仿宋" w:hAnsi="仿宋" w:eastAsia="仿宋" w:cs="宋体"/>
          <w:color w:val="000000"/>
          <w:kern w:val="0"/>
          <w:sz w:val="32"/>
          <w:szCs w:val="32"/>
        </w:rPr>
        <w:t>补贴机具核验流程，</w:t>
      </w:r>
      <w:r>
        <w:rPr>
          <w:rFonts w:hint="eastAsia" w:ascii="仿宋" w:hAnsi="仿宋" w:eastAsia="仿宋" w:cs="宋体"/>
          <w:bCs/>
          <w:kern w:val="0"/>
          <w:sz w:val="32"/>
          <w:szCs w:val="32"/>
        </w:rPr>
        <w:t>做到“见机、见人、见发票”，</w:t>
      </w:r>
      <w:r>
        <w:rPr>
          <w:rFonts w:hint="eastAsia" w:ascii="仿宋" w:hAnsi="仿宋" w:eastAsia="仿宋" w:cs="宋体"/>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宋体"/>
          <w:b/>
          <w:color w:val="000000"/>
          <w:kern w:val="0"/>
          <w:sz w:val="32"/>
          <w:szCs w:val="32"/>
        </w:rPr>
        <w:t>（三）公开信息，接受监督。</w:t>
      </w:r>
      <w:r>
        <w:rPr>
          <w:rFonts w:hint="eastAsia" w:ascii="仿宋" w:hAnsi="仿宋" w:eastAsia="仿宋" w:cs="宋体"/>
          <w:color w:val="000000"/>
          <w:kern w:val="0"/>
          <w:sz w:val="32"/>
          <w:szCs w:val="32"/>
        </w:rPr>
        <w:t>农机管理部门要进一步加强政策宣传，扩大社会公众知晓度</w:t>
      </w:r>
      <w:r>
        <w:rPr>
          <w:rFonts w:hint="eastAsia" w:ascii="仿宋" w:hAnsi="仿宋" w:eastAsia="仿宋" w:cs="宋体"/>
          <w:color w:val="000000"/>
          <w:kern w:val="0"/>
          <w:sz w:val="32"/>
          <w:szCs w:val="32"/>
          <w:lang w:eastAsia="zh-CN"/>
        </w:rPr>
        <w:t>，</w:t>
      </w:r>
      <w:r>
        <w:rPr>
          <w:rFonts w:hint="eastAsia" w:ascii="仿宋" w:hAnsi="仿宋" w:eastAsia="仿宋" w:cs="宋体"/>
          <w:color w:val="000000"/>
          <w:kern w:val="0"/>
          <w:sz w:val="32"/>
          <w:szCs w:val="32"/>
        </w:rPr>
        <w:t>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r>
        <w:rPr>
          <w:rFonts w:hint="eastAsia" w:ascii="仿宋" w:hAnsi="仿宋" w:eastAsia="仿宋" w:cs="宋体"/>
          <w:color w:val="000000"/>
          <w:kern w:val="0"/>
          <w:sz w:val="32"/>
          <w:szCs w:val="32"/>
          <w:lang w:eastAsia="zh-CN"/>
        </w:rPr>
        <w:t>。</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宋体"/>
          <w:b/>
          <w:color w:val="000000"/>
          <w:kern w:val="0"/>
          <w:sz w:val="32"/>
          <w:szCs w:val="32"/>
        </w:rPr>
        <w:t>（四）加强监管，严惩违规。</w:t>
      </w:r>
      <w:r>
        <w:rPr>
          <w:rFonts w:hint="eastAsia" w:ascii="仿宋" w:hAnsi="仿宋" w:eastAsia="仿宋" w:cs="宋体"/>
          <w:color w:val="000000"/>
          <w:kern w:val="0"/>
          <w:sz w:val="32"/>
          <w:szCs w:val="32"/>
        </w:rPr>
        <w:t>全面建立农机购置补贴工作内部控制规程，规范业务流程，强化</w:t>
      </w:r>
      <w:r>
        <w:rPr>
          <w:rFonts w:hint="eastAsia" w:ascii="仿宋" w:hAnsi="仿宋" w:eastAsia="仿宋" w:cs="宋体"/>
          <w:kern w:val="0"/>
          <w:sz w:val="32"/>
          <w:szCs w:val="32"/>
        </w:rPr>
        <w:t>监督制约。开展农机购置补贴延伸绩效管理，强化结果运用。</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加强购机者信息保护，配合相关部门严厉打击窃取、倒卖、泄露补贴信息和电信诈骗等不法行为。</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spacing w:line="360" w:lineRule="auto"/>
        <w:ind w:firstLine="640" w:firstLineChars="200"/>
        <w:rPr>
          <w:rFonts w:hint="eastAsia" w:ascii="仿宋" w:hAnsi="仿宋" w:eastAsia="仿宋"/>
          <w:sz w:val="32"/>
          <w:szCs w:val="32"/>
        </w:rPr>
      </w:pPr>
    </w:p>
    <w:p>
      <w:pPr>
        <w:widowControl/>
        <w:spacing w:line="360" w:lineRule="auto"/>
        <w:ind w:firstLine="640" w:firstLineChars="200"/>
        <w:rPr>
          <w:rFonts w:hint="eastAsia" w:ascii="仿宋" w:hAnsi="仿宋" w:eastAsia="仿宋"/>
          <w:sz w:val="32"/>
          <w:szCs w:val="32"/>
        </w:rPr>
      </w:pPr>
      <w:r>
        <w:rPr>
          <w:rFonts w:hint="eastAsia" w:ascii="仿宋" w:hAnsi="仿宋" w:eastAsia="仿宋"/>
          <w:sz w:val="32"/>
          <w:szCs w:val="32"/>
        </w:rPr>
        <w:t>附件：1.</w:t>
      </w:r>
      <w:r>
        <w:rPr>
          <w:rFonts w:hint="eastAsia" w:ascii="仿宋" w:hAnsi="仿宋" w:eastAsia="仿宋" w:cs="宋体"/>
          <w:bCs/>
          <w:kern w:val="0"/>
          <w:sz w:val="32"/>
          <w:szCs w:val="32"/>
        </w:rPr>
        <w:t>河南省农机购置补贴机具种类范围</w:t>
      </w:r>
    </w:p>
    <w:p>
      <w:pPr>
        <w:widowControl/>
        <w:spacing w:line="360" w:lineRule="auto"/>
        <w:ind w:firstLine="1600" w:firstLineChars="500"/>
        <w:rPr>
          <w:rFonts w:eastAsia="黑体"/>
          <w:sz w:val="28"/>
          <w:szCs w:val="28"/>
        </w:rPr>
      </w:pPr>
      <w:r>
        <w:rPr>
          <w:rFonts w:hint="eastAsia" w:ascii="仿宋" w:hAnsi="仿宋" w:eastAsia="仿宋" w:cs="宋体"/>
          <w:bCs/>
          <w:kern w:val="0"/>
          <w:sz w:val="32"/>
          <w:szCs w:val="32"/>
        </w:rPr>
        <w:t>2.</w:t>
      </w:r>
      <w:r>
        <w:rPr>
          <w:rFonts w:hint="eastAsia" w:ascii="仿宋" w:hAnsi="仿宋" w:eastAsia="仿宋" w:cs="仿宋"/>
          <w:sz w:val="32"/>
          <w:szCs w:val="32"/>
        </w:rPr>
        <w:t>享受农机购置补贴的购机者信息表</w:t>
      </w: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eastAsia="黑体"/>
          <w:sz w:val="28"/>
          <w:szCs w:val="28"/>
        </w:rPr>
      </w:pPr>
    </w:p>
    <w:p>
      <w:pPr>
        <w:snapToGrid w:val="0"/>
        <w:spacing w:line="252" w:lineRule="auto"/>
        <w:rPr>
          <w:rFonts w:hint="eastAsia" w:eastAsia="黑体"/>
          <w:sz w:val="28"/>
          <w:szCs w:val="28"/>
        </w:rPr>
      </w:pPr>
      <w:r>
        <w:rPr>
          <w:rFonts w:eastAsia="黑体"/>
          <w:sz w:val="28"/>
          <w:szCs w:val="28"/>
        </w:rPr>
        <w:t>附件1</w:t>
      </w:r>
    </w:p>
    <w:p>
      <w:pPr>
        <w:widowControl/>
        <w:spacing w:line="500" w:lineRule="exact"/>
        <w:ind w:firstLine="1285" w:firstLineChars="400"/>
        <w:rPr>
          <w:rFonts w:ascii="宋体" w:cs="宋体"/>
          <w:b/>
          <w:bCs/>
          <w:color w:val="000000"/>
          <w:sz w:val="32"/>
          <w:szCs w:val="32"/>
        </w:rPr>
      </w:pPr>
      <w:r>
        <w:rPr>
          <w:rFonts w:hint="eastAsia" w:ascii="宋体" w:hAnsi="宋体" w:cs="宋体"/>
          <w:b/>
          <w:bCs/>
          <w:color w:val="000000"/>
          <w:sz w:val="32"/>
          <w:szCs w:val="32"/>
        </w:rPr>
        <w:t>河南省</w:t>
      </w:r>
      <w:r>
        <w:rPr>
          <w:rFonts w:ascii="宋体" w:hAnsi="宋体" w:cs="宋体"/>
          <w:b/>
          <w:bCs/>
          <w:color w:val="000000"/>
          <w:sz w:val="32"/>
          <w:szCs w:val="32"/>
        </w:rPr>
        <w:t>2018-2020</w:t>
      </w:r>
      <w:r>
        <w:rPr>
          <w:rFonts w:hint="eastAsia" w:ascii="宋体" w:hAnsi="宋体" w:cs="宋体"/>
          <w:b/>
          <w:bCs/>
          <w:color w:val="000000"/>
          <w:sz w:val="32"/>
          <w:szCs w:val="32"/>
        </w:rPr>
        <w:t>年农机购置补贴机具种类范围</w:t>
      </w:r>
    </w:p>
    <w:p>
      <w:pPr>
        <w:pStyle w:val="3"/>
        <w:spacing w:beforeAutospacing="0" w:afterAutospacing="0" w:line="500" w:lineRule="exact"/>
        <w:jc w:val="center"/>
        <w:rPr>
          <w:color w:val="000000"/>
          <w:sz w:val="28"/>
          <w:szCs w:val="28"/>
        </w:rPr>
      </w:pPr>
      <w:r>
        <w:rPr>
          <w:color w:val="000000"/>
          <w:sz w:val="28"/>
          <w:szCs w:val="28"/>
        </w:rPr>
        <w:t xml:space="preserve">    (</w:t>
      </w:r>
      <w:r>
        <w:rPr>
          <w:rFonts w:hint="eastAsia"/>
          <w:color w:val="000000"/>
          <w:sz w:val="28"/>
          <w:szCs w:val="28"/>
        </w:rPr>
        <w:t>共</w:t>
      </w:r>
      <w:r>
        <w:rPr>
          <w:color w:val="000000"/>
          <w:sz w:val="28"/>
          <w:szCs w:val="28"/>
        </w:rPr>
        <w:t>14</w:t>
      </w:r>
      <w:r>
        <w:rPr>
          <w:rFonts w:hint="eastAsia"/>
          <w:color w:val="000000"/>
          <w:sz w:val="28"/>
          <w:szCs w:val="28"/>
        </w:rPr>
        <w:t>大类、</w:t>
      </w:r>
      <w:r>
        <w:rPr>
          <w:color w:val="000000"/>
          <w:sz w:val="28"/>
          <w:szCs w:val="28"/>
        </w:rPr>
        <w:t>30</w:t>
      </w:r>
      <w:r>
        <w:rPr>
          <w:rFonts w:hint="eastAsia"/>
          <w:color w:val="000000"/>
          <w:sz w:val="28"/>
          <w:szCs w:val="28"/>
        </w:rPr>
        <w:t>小类、</w:t>
      </w:r>
      <w:r>
        <w:rPr>
          <w:color w:val="000000"/>
          <w:sz w:val="28"/>
          <w:szCs w:val="28"/>
        </w:rPr>
        <w:t>61</w:t>
      </w:r>
      <w:r>
        <w:rPr>
          <w:rFonts w:hint="eastAsia"/>
          <w:color w:val="000000"/>
          <w:sz w:val="28"/>
          <w:szCs w:val="28"/>
        </w:rPr>
        <w:t>个品目</w:t>
      </w:r>
      <w:r>
        <w:rPr>
          <w:color w:val="000000"/>
          <w:sz w:val="28"/>
          <w:szCs w:val="28"/>
        </w:rPr>
        <w:t>)</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w:t>
      </w:r>
      <w:r>
        <w:rPr>
          <w:rFonts w:hint="eastAsia" w:ascii="宋体" w:hAnsi="宋体" w:cs="宋体"/>
          <w:b/>
          <w:bCs/>
          <w:color w:val="000000"/>
          <w:kern w:val="0"/>
          <w:sz w:val="28"/>
          <w:szCs w:val="28"/>
        </w:rPr>
        <w:t>．耕整地机械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耕地机械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1.1.1</w:t>
      </w:r>
      <w:r>
        <w:rPr>
          <w:rFonts w:hint="eastAsia" w:ascii="宋体" w:hAnsi="宋体" w:cs="宋体"/>
          <w:color w:val="000000"/>
          <w:kern w:val="0"/>
          <w:sz w:val="28"/>
          <w:szCs w:val="28"/>
        </w:rPr>
        <w:t>铧式犁</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1.1.2</w:t>
      </w:r>
      <w:r>
        <w:rPr>
          <w:rFonts w:hint="eastAsia" w:ascii="宋体" w:hAnsi="宋体" w:cs="宋体"/>
          <w:color w:val="000000"/>
          <w:kern w:val="0"/>
          <w:sz w:val="28"/>
          <w:szCs w:val="28"/>
        </w:rPr>
        <w:t>旋耕机（含履带自走式旋耕机）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1.1.3</w:t>
      </w:r>
      <w:r>
        <w:rPr>
          <w:rFonts w:hint="eastAsia" w:ascii="宋体" w:hAnsi="宋体" w:cs="宋体"/>
          <w:color w:val="000000"/>
          <w:kern w:val="0"/>
          <w:sz w:val="28"/>
          <w:szCs w:val="28"/>
        </w:rPr>
        <w:t>深松机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1.1.4</w:t>
      </w:r>
      <w:r>
        <w:rPr>
          <w:rFonts w:hint="eastAsia" w:ascii="宋体" w:hAnsi="宋体" w:cs="宋体"/>
          <w:color w:val="000000"/>
          <w:kern w:val="0"/>
          <w:sz w:val="28"/>
          <w:szCs w:val="28"/>
        </w:rPr>
        <w:t>微耕机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2</w:t>
      </w:r>
      <w:r>
        <w:rPr>
          <w:rFonts w:hint="eastAsia" w:ascii="宋体" w:hAnsi="宋体" w:cs="宋体"/>
          <w:b/>
          <w:bCs/>
          <w:color w:val="000000"/>
          <w:kern w:val="0"/>
          <w:sz w:val="28"/>
          <w:szCs w:val="28"/>
        </w:rPr>
        <w:t>．种植施肥机械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2.1</w:t>
      </w:r>
      <w:r>
        <w:rPr>
          <w:rFonts w:hint="eastAsia" w:ascii="宋体" w:hAnsi="宋体" w:cs="宋体"/>
          <w:color w:val="000000"/>
          <w:kern w:val="0"/>
          <w:sz w:val="28"/>
          <w:szCs w:val="28"/>
        </w:rPr>
        <w:t>播种机械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2.1.1</w:t>
      </w:r>
      <w:r>
        <w:rPr>
          <w:rFonts w:hint="eastAsia" w:ascii="宋体" w:hAnsi="宋体" w:cs="宋体"/>
          <w:color w:val="000000"/>
          <w:kern w:val="0"/>
          <w:sz w:val="28"/>
          <w:szCs w:val="28"/>
        </w:rPr>
        <w:t>条播机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2.1.2</w:t>
      </w:r>
      <w:r>
        <w:rPr>
          <w:rFonts w:hint="eastAsia" w:ascii="宋体" w:hAnsi="宋体" w:cs="宋体"/>
          <w:color w:val="000000"/>
          <w:kern w:val="0"/>
          <w:sz w:val="28"/>
          <w:szCs w:val="28"/>
        </w:rPr>
        <w:t>穴播机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2.1.3</w:t>
      </w:r>
      <w:r>
        <w:rPr>
          <w:rFonts w:hint="eastAsia" w:ascii="宋体" w:hAnsi="宋体" w:cs="宋体"/>
          <w:color w:val="000000"/>
          <w:kern w:val="0"/>
          <w:sz w:val="28"/>
          <w:szCs w:val="28"/>
        </w:rPr>
        <w:t>免耕播种机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2.1.4</w:t>
      </w:r>
      <w:r>
        <w:rPr>
          <w:rFonts w:hint="eastAsia" w:ascii="宋体" w:hAnsi="宋体" w:cs="宋体"/>
          <w:color w:val="000000"/>
          <w:kern w:val="0"/>
          <w:sz w:val="28"/>
          <w:szCs w:val="28"/>
        </w:rPr>
        <w:t>旋耕播种机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2.2</w:t>
      </w:r>
      <w:r>
        <w:rPr>
          <w:rFonts w:hint="eastAsia" w:ascii="宋体" w:hAnsi="宋体" w:cs="宋体"/>
          <w:color w:val="000000"/>
          <w:kern w:val="0"/>
          <w:sz w:val="28"/>
          <w:szCs w:val="28"/>
        </w:rPr>
        <w:t>育苗机械设备</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2.2.1</w:t>
      </w:r>
      <w:r>
        <w:rPr>
          <w:rFonts w:hint="eastAsia" w:ascii="宋体" w:hAnsi="宋体" w:cs="宋体"/>
          <w:color w:val="000000"/>
          <w:kern w:val="0"/>
          <w:sz w:val="28"/>
          <w:szCs w:val="28"/>
        </w:rPr>
        <w:t>秧盘播种成套设备（含床土处理）</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2.3</w:t>
      </w:r>
      <w:r>
        <w:rPr>
          <w:rFonts w:hint="eastAsia" w:ascii="宋体" w:hAnsi="宋体" w:cs="宋体"/>
          <w:color w:val="000000"/>
          <w:kern w:val="0"/>
          <w:sz w:val="28"/>
          <w:szCs w:val="28"/>
        </w:rPr>
        <w:t>栽植机械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2.3.1</w:t>
      </w:r>
      <w:r>
        <w:rPr>
          <w:rFonts w:hint="eastAsia" w:ascii="宋体" w:hAnsi="宋体" w:cs="宋体"/>
          <w:color w:val="000000"/>
          <w:kern w:val="0"/>
          <w:sz w:val="28"/>
          <w:szCs w:val="28"/>
        </w:rPr>
        <w:t>水稻插秧机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3</w:t>
      </w:r>
      <w:r>
        <w:rPr>
          <w:rFonts w:hint="eastAsia" w:ascii="宋体" w:hAnsi="宋体" w:cs="宋体"/>
          <w:b/>
          <w:bCs/>
          <w:color w:val="000000"/>
          <w:kern w:val="0"/>
          <w:sz w:val="28"/>
          <w:szCs w:val="28"/>
        </w:rPr>
        <w:t>．田间管理机械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3.1</w:t>
      </w:r>
      <w:r>
        <w:rPr>
          <w:rFonts w:hint="eastAsia" w:ascii="宋体" w:hAnsi="宋体" w:cs="宋体"/>
          <w:color w:val="000000"/>
          <w:kern w:val="0"/>
          <w:sz w:val="28"/>
          <w:szCs w:val="28"/>
        </w:rPr>
        <w:t>中耕机械</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3.1.1</w:t>
      </w:r>
      <w:r>
        <w:rPr>
          <w:rFonts w:hint="eastAsia" w:ascii="宋体" w:hAnsi="宋体" w:cs="宋体"/>
          <w:color w:val="000000"/>
          <w:kern w:val="0"/>
          <w:sz w:val="28"/>
          <w:szCs w:val="28"/>
        </w:rPr>
        <w:t>田园管理机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3.2</w:t>
      </w:r>
      <w:r>
        <w:rPr>
          <w:rFonts w:hint="eastAsia" w:ascii="宋体" w:hAnsi="宋体" w:cs="宋体"/>
          <w:color w:val="000000"/>
          <w:kern w:val="0"/>
          <w:sz w:val="28"/>
          <w:szCs w:val="28"/>
        </w:rPr>
        <w:t>植保机械</w:t>
      </w:r>
    </w:p>
    <w:p>
      <w:pPr>
        <w:pStyle w:val="3"/>
        <w:spacing w:beforeAutospacing="0" w:afterAutospacing="0" w:line="500" w:lineRule="exact"/>
        <w:ind w:firstLine="1540" w:firstLineChars="550"/>
        <w:contextualSpacing/>
        <w:rPr>
          <w:color w:val="000000"/>
          <w:sz w:val="28"/>
          <w:szCs w:val="28"/>
        </w:rPr>
      </w:pPr>
      <w:r>
        <w:rPr>
          <w:color w:val="000000"/>
          <w:sz w:val="28"/>
          <w:szCs w:val="28"/>
        </w:rPr>
        <w:t>3.2.1</w:t>
      </w:r>
      <w:r>
        <w:rPr>
          <w:rFonts w:hint="eastAsia"/>
          <w:color w:val="000000"/>
          <w:sz w:val="28"/>
          <w:szCs w:val="28"/>
        </w:rPr>
        <w:t>动力喷雾机</w:t>
      </w:r>
    </w:p>
    <w:p>
      <w:pPr>
        <w:pStyle w:val="3"/>
        <w:spacing w:beforeAutospacing="0" w:afterAutospacing="0" w:line="500" w:lineRule="exact"/>
        <w:ind w:firstLine="1540" w:firstLineChars="550"/>
        <w:contextualSpacing/>
        <w:rPr>
          <w:color w:val="000000"/>
          <w:sz w:val="28"/>
          <w:szCs w:val="28"/>
        </w:rPr>
      </w:pPr>
      <w:r>
        <w:rPr>
          <w:color w:val="000000"/>
          <w:sz w:val="28"/>
          <w:szCs w:val="28"/>
        </w:rPr>
        <w:t>3.2.2</w:t>
      </w:r>
      <w:r>
        <w:rPr>
          <w:rFonts w:hint="eastAsia"/>
          <w:color w:val="000000"/>
          <w:sz w:val="28"/>
          <w:szCs w:val="28"/>
        </w:rPr>
        <w:t>喷杆喷雾机</w:t>
      </w:r>
    </w:p>
    <w:p>
      <w:pPr>
        <w:pStyle w:val="3"/>
        <w:spacing w:beforeAutospacing="0" w:afterAutospacing="0" w:line="500" w:lineRule="exact"/>
        <w:ind w:firstLine="1540" w:firstLineChars="550"/>
        <w:contextualSpacing/>
        <w:rPr>
          <w:color w:val="000000"/>
          <w:sz w:val="28"/>
          <w:szCs w:val="28"/>
        </w:rPr>
      </w:pPr>
      <w:r>
        <w:rPr>
          <w:color w:val="000000"/>
          <w:sz w:val="28"/>
          <w:szCs w:val="28"/>
        </w:rPr>
        <w:t>3.2.3</w:t>
      </w:r>
      <w:r>
        <w:rPr>
          <w:rFonts w:hint="eastAsia"/>
          <w:color w:val="000000"/>
          <w:sz w:val="28"/>
          <w:szCs w:val="28"/>
        </w:rPr>
        <w:t>风送喷雾机</w:t>
      </w:r>
    </w:p>
    <w:p>
      <w:pPr>
        <w:pStyle w:val="3"/>
        <w:spacing w:beforeAutospacing="0" w:afterAutospacing="0" w:line="500" w:lineRule="exact"/>
        <w:ind w:firstLine="840" w:firstLineChars="300"/>
        <w:contextualSpacing/>
        <w:rPr>
          <w:color w:val="000000"/>
          <w:sz w:val="28"/>
          <w:szCs w:val="28"/>
        </w:rPr>
      </w:pPr>
      <w:r>
        <w:rPr>
          <w:color w:val="000000"/>
          <w:sz w:val="28"/>
          <w:szCs w:val="28"/>
        </w:rPr>
        <w:t>3.3</w:t>
      </w:r>
      <w:r>
        <w:rPr>
          <w:rFonts w:hint="eastAsia"/>
          <w:color w:val="000000"/>
          <w:sz w:val="28"/>
          <w:szCs w:val="28"/>
        </w:rPr>
        <w:t>修剪机械</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3.3.1</w:t>
      </w:r>
      <w:r>
        <w:rPr>
          <w:rFonts w:hint="eastAsia" w:ascii="宋体" w:hAnsi="宋体" w:cs="宋体"/>
          <w:color w:val="000000"/>
          <w:kern w:val="0"/>
          <w:sz w:val="28"/>
          <w:szCs w:val="28"/>
        </w:rPr>
        <w:t>茶树修剪机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4</w:t>
      </w:r>
      <w:r>
        <w:rPr>
          <w:rFonts w:hint="eastAsia" w:ascii="宋体" w:hAnsi="宋体" w:cs="宋体"/>
          <w:b/>
          <w:bCs/>
          <w:color w:val="000000"/>
          <w:kern w:val="0"/>
          <w:sz w:val="28"/>
          <w:szCs w:val="28"/>
        </w:rPr>
        <w:t>．收获机械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4.1</w:t>
      </w:r>
      <w:r>
        <w:rPr>
          <w:rFonts w:hint="eastAsia" w:ascii="宋体" w:hAnsi="宋体" w:cs="宋体"/>
          <w:color w:val="000000"/>
          <w:kern w:val="0"/>
          <w:sz w:val="28"/>
          <w:szCs w:val="28"/>
        </w:rPr>
        <w:t>谷物收获机械</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4.1.1</w:t>
      </w:r>
      <w:r>
        <w:rPr>
          <w:rFonts w:hint="eastAsia" w:ascii="宋体" w:hAnsi="宋体" w:cs="宋体"/>
          <w:color w:val="000000"/>
          <w:kern w:val="0"/>
          <w:sz w:val="28"/>
          <w:szCs w:val="28"/>
        </w:rPr>
        <w:t>自走轮式谷物联合收割机</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4.1.2</w:t>
      </w:r>
      <w:r>
        <w:rPr>
          <w:rFonts w:hint="eastAsia" w:ascii="宋体" w:hAnsi="宋体" w:cs="宋体"/>
          <w:color w:val="000000"/>
          <w:kern w:val="0"/>
          <w:sz w:val="28"/>
          <w:szCs w:val="28"/>
        </w:rPr>
        <w:t>自走履带式谷物联合收割机（全喂入）</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4.1.3</w:t>
      </w:r>
      <w:r>
        <w:rPr>
          <w:rFonts w:hint="eastAsia" w:ascii="宋体" w:hAnsi="宋体" w:cs="宋体"/>
          <w:color w:val="000000"/>
          <w:kern w:val="0"/>
          <w:sz w:val="28"/>
          <w:szCs w:val="28"/>
        </w:rPr>
        <w:t>半喂入联合收割机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4.2</w:t>
      </w:r>
      <w:r>
        <w:rPr>
          <w:rFonts w:hint="eastAsia" w:ascii="宋体" w:hAnsi="宋体" w:cs="宋体"/>
          <w:color w:val="000000"/>
          <w:kern w:val="0"/>
          <w:sz w:val="28"/>
          <w:szCs w:val="28"/>
        </w:rPr>
        <w:t>玉米收获机械</w:t>
      </w:r>
    </w:p>
    <w:p>
      <w:pPr>
        <w:pStyle w:val="3"/>
        <w:spacing w:beforeAutospacing="0" w:afterAutospacing="0" w:line="500" w:lineRule="exact"/>
        <w:ind w:firstLine="1400" w:firstLineChars="500"/>
        <w:contextualSpacing/>
        <w:rPr>
          <w:color w:val="000000"/>
          <w:sz w:val="28"/>
          <w:szCs w:val="28"/>
        </w:rPr>
      </w:pPr>
      <w:r>
        <w:rPr>
          <w:color w:val="000000"/>
          <w:sz w:val="28"/>
          <w:szCs w:val="28"/>
        </w:rPr>
        <w:t>4.2.1</w:t>
      </w:r>
      <w:r>
        <w:rPr>
          <w:rFonts w:hint="eastAsia"/>
          <w:color w:val="000000"/>
          <w:sz w:val="28"/>
          <w:szCs w:val="28"/>
        </w:rPr>
        <w:t>自走式玉米收获机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4.2.2</w:t>
      </w:r>
      <w:r>
        <w:rPr>
          <w:rFonts w:hint="eastAsia" w:ascii="宋体" w:hAnsi="宋体" w:cs="宋体"/>
          <w:color w:val="000000"/>
          <w:kern w:val="0"/>
          <w:sz w:val="28"/>
          <w:szCs w:val="28"/>
        </w:rPr>
        <w:t>自走式玉米籽粒联合收获机</w:t>
      </w:r>
    </w:p>
    <w:p>
      <w:pPr>
        <w:pStyle w:val="3"/>
        <w:spacing w:beforeAutospacing="0" w:afterAutospacing="0" w:line="500" w:lineRule="exact"/>
        <w:ind w:firstLine="1400" w:firstLineChars="500"/>
        <w:contextualSpacing/>
        <w:rPr>
          <w:color w:val="000000"/>
          <w:sz w:val="28"/>
          <w:szCs w:val="28"/>
        </w:rPr>
      </w:pPr>
      <w:r>
        <w:rPr>
          <w:color w:val="000000"/>
          <w:sz w:val="28"/>
          <w:szCs w:val="28"/>
        </w:rPr>
        <w:t>4.2.3</w:t>
      </w:r>
      <w:r>
        <w:rPr>
          <w:rFonts w:hint="eastAsia"/>
          <w:color w:val="000000"/>
          <w:sz w:val="28"/>
          <w:szCs w:val="28"/>
        </w:rPr>
        <w:t>穗茎兼收玉米收获机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4.2.4</w:t>
      </w:r>
      <w:r>
        <w:rPr>
          <w:rFonts w:hint="eastAsia" w:ascii="宋体" w:hAnsi="宋体" w:cs="宋体"/>
          <w:color w:val="000000"/>
          <w:kern w:val="0"/>
          <w:sz w:val="28"/>
          <w:szCs w:val="28"/>
        </w:rPr>
        <w:t>玉米收获专用割台</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4.3</w:t>
      </w:r>
      <w:r>
        <w:rPr>
          <w:rFonts w:hint="eastAsia" w:ascii="宋体" w:hAnsi="宋体" w:cs="宋体"/>
          <w:color w:val="000000"/>
          <w:kern w:val="0"/>
          <w:sz w:val="28"/>
          <w:szCs w:val="28"/>
        </w:rPr>
        <w:t>果实收获机械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4.3.1</w:t>
      </w:r>
      <w:r>
        <w:rPr>
          <w:rFonts w:hint="eastAsia" w:ascii="宋体" w:hAnsi="宋体" w:cs="宋体"/>
          <w:color w:val="000000"/>
          <w:kern w:val="0"/>
          <w:sz w:val="28"/>
          <w:szCs w:val="28"/>
        </w:rPr>
        <w:t>番茄收获机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4.3.2</w:t>
      </w:r>
      <w:r>
        <w:rPr>
          <w:rFonts w:hint="eastAsia" w:ascii="宋体" w:hAnsi="宋体" w:cs="宋体"/>
          <w:color w:val="000000"/>
          <w:kern w:val="0"/>
          <w:sz w:val="28"/>
          <w:szCs w:val="28"/>
        </w:rPr>
        <w:t>辣椒收获机</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4.4</w:t>
      </w:r>
      <w:r>
        <w:rPr>
          <w:rFonts w:hint="eastAsia" w:ascii="宋体" w:hAnsi="宋体" w:cs="宋体"/>
          <w:color w:val="000000"/>
          <w:kern w:val="0"/>
          <w:sz w:val="28"/>
          <w:szCs w:val="28"/>
        </w:rPr>
        <w:t>蔬菜收获机械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4.4.1</w:t>
      </w:r>
      <w:r>
        <w:rPr>
          <w:rFonts w:hint="eastAsia" w:ascii="宋体" w:hAnsi="宋体" w:cs="宋体"/>
          <w:color w:val="000000"/>
          <w:kern w:val="0"/>
          <w:sz w:val="28"/>
          <w:szCs w:val="28"/>
        </w:rPr>
        <w:t>果类蔬菜收获机</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4.5</w:t>
      </w:r>
      <w:r>
        <w:rPr>
          <w:rFonts w:hint="eastAsia" w:ascii="宋体" w:hAnsi="宋体" w:cs="宋体"/>
          <w:color w:val="000000"/>
          <w:kern w:val="0"/>
          <w:sz w:val="28"/>
          <w:szCs w:val="28"/>
        </w:rPr>
        <w:t>籽粒作物收获机械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4.5.1</w:t>
      </w:r>
      <w:r>
        <w:rPr>
          <w:rFonts w:hint="eastAsia" w:ascii="宋体" w:hAnsi="宋体" w:cs="宋体"/>
          <w:color w:val="000000"/>
          <w:kern w:val="0"/>
          <w:sz w:val="28"/>
          <w:szCs w:val="28"/>
        </w:rPr>
        <w:t>油菜籽收获机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4.6</w:t>
      </w:r>
      <w:r>
        <w:rPr>
          <w:rFonts w:hint="eastAsia" w:ascii="宋体" w:hAnsi="宋体" w:cs="宋体"/>
          <w:color w:val="000000"/>
          <w:kern w:val="0"/>
          <w:sz w:val="28"/>
          <w:szCs w:val="28"/>
        </w:rPr>
        <w:t>根茎作物收获机械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4.6.1</w:t>
      </w:r>
      <w:r>
        <w:rPr>
          <w:rFonts w:hint="eastAsia" w:ascii="宋体" w:hAnsi="宋体" w:cs="宋体"/>
          <w:color w:val="000000"/>
          <w:kern w:val="0"/>
          <w:sz w:val="28"/>
          <w:szCs w:val="28"/>
        </w:rPr>
        <w:t>薯类收获机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4.6.2</w:t>
      </w:r>
      <w:r>
        <w:rPr>
          <w:rFonts w:hint="eastAsia" w:ascii="宋体" w:hAnsi="宋体" w:cs="宋体"/>
          <w:color w:val="000000"/>
          <w:kern w:val="0"/>
          <w:sz w:val="28"/>
          <w:szCs w:val="28"/>
        </w:rPr>
        <w:t>花生收获机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4.7</w:t>
      </w:r>
      <w:r>
        <w:rPr>
          <w:rFonts w:hint="eastAsia" w:ascii="宋体" w:hAnsi="宋体" w:cs="宋体"/>
          <w:color w:val="000000"/>
          <w:kern w:val="0"/>
          <w:sz w:val="28"/>
          <w:szCs w:val="28"/>
        </w:rPr>
        <w:t>饲料作物收获机械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4.7.1</w:t>
      </w:r>
      <w:r>
        <w:rPr>
          <w:rFonts w:hint="eastAsia" w:ascii="宋体" w:hAnsi="宋体" w:cs="宋体"/>
          <w:color w:val="000000"/>
          <w:kern w:val="0"/>
          <w:sz w:val="28"/>
          <w:szCs w:val="28"/>
        </w:rPr>
        <w:t>打（压）捆机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4.7.2</w:t>
      </w:r>
      <w:r>
        <w:rPr>
          <w:rFonts w:hint="eastAsia" w:ascii="宋体" w:hAnsi="宋体" w:cs="宋体"/>
          <w:color w:val="000000"/>
          <w:kern w:val="0"/>
          <w:sz w:val="28"/>
          <w:szCs w:val="28"/>
        </w:rPr>
        <w:t>青饲料收获机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4.8</w:t>
      </w:r>
      <w:r>
        <w:rPr>
          <w:rFonts w:hint="eastAsia" w:ascii="宋体" w:hAnsi="宋体" w:cs="宋体"/>
          <w:color w:val="000000"/>
          <w:kern w:val="0"/>
          <w:sz w:val="28"/>
          <w:szCs w:val="28"/>
        </w:rPr>
        <w:t>茎秆收集处理机械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4.8.1</w:t>
      </w:r>
      <w:r>
        <w:rPr>
          <w:rFonts w:hint="eastAsia" w:ascii="宋体" w:hAnsi="宋体" w:cs="宋体"/>
          <w:color w:val="000000"/>
          <w:kern w:val="0"/>
          <w:sz w:val="28"/>
          <w:szCs w:val="28"/>
        </w:rPr>
        <w:t>秸秆粉碎还田机</w:t>
      </w:r>
      <w:r>
        <w:rPr>
          <w:rFonts w:ascii="宋体" w:hAnsi="宋体" w:cs="宋体"/>
          <w:color w:val="000000"/>
          <w:kern w:val="0"/>
          <w:sz w:val="28"/>
          <w:szCs w:val="28"/>
        </w:rPr>
        <w:t>    </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5</w:t>
      </w:r>
      <w:r>
        <w:rPr>
          <w:rFonts w:hint="eastAsia" w:ascii="宋体" w:hAnsi="宋体" w:cs="宋体"/>
          <w:b/>
          <w:bCs/>
          <w:color w:val="000000"/>
          <w:kern w:val="0"/>
          <w:sz w:val="28"/>
          <w:szCs w:val="28"/>
        </w:rPr>
        <w:t>．收获后处理机械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5.1</w:t>
      </w:r>
      <w:r>
        <w:rPr>
          <w:rFonts w:hint="eastAsia" w:ascii="宋体" w:hAnsi="宋体" w:cs="宋体"/>
          <w:color w:val="000000"/>
          <w:kern w:val="0"/>
          <w:sz w:val="28"/>
          <w:szCs w:val="28"/>
        </w:rPr>
        <w:t>脱粒机械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5.1.1</w:t>
      </w:r>
      <w:r>
        <w:rPr>
          <w:rFonts w:hint="eastAsia" w:ascii="宋体" w:hAnsi="宋体" w:cs="宋体"/>
          <w:color w:val="000000"/>
          <w:kern w:val="0"/>
          <w:sz w:val="28"/>
          <w:szCs w:val="28"/>
        </w:rPr>
        <w:t>玉米脱粒机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5.1.2</w:t>
      </w:r>
      <w:r>
        <w:rPr>
          <w:rFonts w:hint="eastAsia" w:ascii="宋体" w:hAnsi="宋体" w:cs="宋体"/>
          <w:color w:val="000000"/>
          <w:kern w:val="0"/>
          <w:sz w:val="28"/>
          <w:szCs w:val="28"/>
        </w:rPr>
        <w:t>花生摘果机</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5.2</w:t>
      </w:r>
      <w:r>
        <w:rPr>
          <w:rFonts w:hint="eastAsia" w:ascii="宋体" w:hAnsi="宋体" w:cs="宋体"/>
          <w:color w:val="000000"/>
          <w:kern w:val="0"/>
          <w:sz w:val="28"/>
          <w:szCs w:val="28"/>
        </w:rPr>
        <w:t>清选机械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5.2.1</w:t>
      </w:r>
      <w:r>
        <w:rPr>
          <w:rFonts w:hint="eastAsia" w:ascii="宋体" w:hAnsi="宋体" w:cs="宋体"/>
          <w:color w:val="000000"/>
          <w:kern w:val="0"/>
          <w:sz w:val="28"/>
          <w:szCs w:val="28"/>
        </w:rPr>
        <w:t>粮食清选机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5.3</w:t>
      </w:r>
      <w:r>
        <w:rPr>
          <w:rFonts w:hint="eastAsia" w:ascii="宋体" w:hAnsi="宋体" w:cs="宋体"/>
          <w:color w:val="000000"/>
          <w:kern w:val="0"/>
          <w:sz w:val="28"/>
          <w:szCs w:val="28"/>
        </w:rPr>
        <w:t>干燥机械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5.3.1</w:t>
      </w:r>
      <w:r>
        <w:rPr>
          <w:rFonts w:hint="eastAsia" w:ascii="宋体" w:hAnsi="宋体" w:cs="宋体"/>
          <w:color w:val="000000"/>
          <w:kern w:val="0"/>
          <w:sz w:val="28"/>
          <w:szCs w:val="28"/>
        </w:rPr>
        <w:t>谷物烘干机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5.3.2</w:t>
      </w:r>
      <w:r>
        <w:rPr>
          <w:rFonts w:hint="eastAsia" w:ascii="宋体" w:hAnsi="宋体" w:cs="宋体"/>
          <w:color w:val="000000"/>
          <w:kern w:val="0"/>
          <w:sz w:val="28"/>
          <w:szCs w:val="28"/>
        </w:rPr>
        <w:t>果蔬烘干机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6. </w:t>
      </w:r>
      <w:r>
        <w:rPr>
          <w:rFonts w:hint="eastAsia" w:ascii="宋体" w:hAnsi="宋体" w:cs="宋体"/>
          <w:b/>
          <w:bCs/>
          <w:color w:val="000000"/>
          <w:kern w:val="0"/>
          <w:sz w:val="28"/>
          <w:szCs w:val="28"/>
        </w:rPr>
        <w:t>农产品初加工机械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6.1</w:t>
      </w:r>
      <w:r>
        <w:rPr>
          <w:rFonts w:hint="eastAsia" w:ascii="宋体" w:hAnsi="宋体" w:cs="宋体"/>
          <w:color w:val="000000"/>
          <w:kern w:val="0"/>
          <w:sz w:val="28"/>
          <w:szCs w:val="28"/>
        </w:rPr>
        <w:t>茶叶加工机械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6.1.1</w:t>
      </w:r>
      <w:r>
        <w:rPr>
          <w:rFonts w:hint="eastAsia" w:ascii="宋体" w:hAnsi="宋体" w:cs="宋体"/>
          <w:color w:val="000000"/>
          <w:kern w:val="0"/>
          <w:sz w:val="28"/>
          <w:szCs w:val="28"/>
        </w:rPr>
        <w:t>茶叶杀青机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6.1.2</w:t>
      </w:r>
      <w:r>
        <w:rPr>
          <w:rFonts w:hint="eastAsia" w:ascii="宋体" w:hAnsi="宋体" w:cs="宋体"/>
          <w:color w:val="000000"/>
          <w:kern w:val="0"/>
          <w:sz w:val="28"/>
          <w:szCs w:val="28"/>
        </w:rPr>
        <w:t>茶叶揉捻机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6.1.3</w:t>
      </w:r>
      <w:r>
        <w:rPr>
          <w:rFonts w:hint="eastAsia" w:ascii="宋体" w:hAnsi="宋体" w:cs="宋体"/>
          <w:color w:val="000000"/>
          <w:kern w:val="0"/>
          <w:sz w:val="28"/>
          <w:szCs w:val="28"/>
        </w:rPr>
        <w:t>茶叶炒（烘）干机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6.1.4</w:t>
      </w:r>
      <w:r>
        <w:rPr>
          <w:rFonts w:hint="eastAsia" w:ascii="宋体" w:hAnsi="宋体" w:cs="宋体"/>
          <w:color w:val="000000"/>
          <w:kern w:val="0"/>
          <w:sz w:val="28"/>
          <w:szCs w:val="28"/>
        </w:rPr>
        <w:t>茶叶筛选机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6.2</w:t>
      </w:r>
      <w:r>
        <w:rPr>
          <w:rFonts w:hint="eastAsia" w:ascii="宋体" w:hAnsi="宋体" w:cs="宋体"/>
          <w:color w:val="000000"/>
          <w:kern w:val="0"/>
          <w:sz w:val="28"/>
          <w:szCs w:val="28"/>
        </w:rPr>
        <w:t>剥壳（去皮）机械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6.2.1</w:t>
      </w:r>
      <w:r>
        <w:rPr>
          <w:rFonts w:hint="eastAsia" w:ascii="宋体" w:hAnsi="宋体" w:cs="宋体"/>
          <w:color w:val="000000"/>
          <w:kern w:val="0"/>
          <w:sz w:val="28"/>
          <w:szCs w:val="28"/>
        </w:rPr>
        <w:t>玉米剥皮机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6.2.2</w:t>
      </w:r>
      <w:r>
        <w:rPr>
          <w:rFonts w:hint="eastAsia" w:ascii="宋体" w:hAnsi="宋体" w:cs="宋体"/>
          <w:color w:val="000000"/>
          <w:kern w:val="0"/>
          <w:sz w:val="28"/>
          <w:szCs w:val="28"/>
        </w:rPr>
        <w:t>花生脱壳机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7</w:t>
      </w:r>
      <w:r>
        <w:rPr>
          <w:rFonts w:hint="eastAsia" w:ascii="宋体" w:hAnsi="宋体" w:cs="宋体"/>
          <w:b/>
          <w:bCs/>
          <w:color w:val="000000"/>
          <w:kern w:val="0"/>
          <w:sz w:val="28"/>
          <w:szCs w:val="28"/>
        </w:rPr>
        <w:t>．农用搬运机械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7.1</w:t>
      </w:r>
      <w:r>
        <w:rPr>
          <w:rFonts w:hint="eastAsia" w:ascii="宋体" w:hAnsi="宋体" w:cs="宋体"/>
          <w:color w:val="000000"/>
          <w:kern w:val="0"/>
          <w:sz w:val="28"/>
          <w:szCs w:val="28"/>
        </w:rPr>
        <w:t>装卸机械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7.2.1</w:t>
      </w:r>
      <w:r>
        <w:rPr>
          <w:rFonts w:hint="eastAsia" w:ascii="宋体" w:hAnsi="宋体" w:cs="宋体"/>
          <w:color w:val="000000"/>
          <w:kern w:val="0"/>
          <w:sz w:val="28"/>
          <w:szCs w:val="28"/>
        </w:rPr>
        <w:t>抓草机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8</w:t>
      </w:r>
      <w:r>
        <w:rPr>
          <w:rFonts w:hint="eastAsia" w:ascii="宋体" w:hAnsi="宋体" w:cs="宋体"/>
          <w:b/>
          <w:bCs/>
          <w:color w:val="000000"/>
          <w:kern w:val="0"/>
          <w:sz w:val="28"/>
          <w:szCs w:val="28"/>
        </w:rPr>
        <w:t>．排灌机械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8.1</w:t>
      </w:r>
      <w:r>
        <w:rPr>
          <w:rFonts w:hint="eastAsia" w:ascii="宋体" w:hAnsi="宋体" w:cs="宋体"/>
          <w:color w:val="000000"/>
          <w:kern w:val="0"/>
          <w:sz w:val="28"/>
          <w:szCs w:val="28"/>
        </w:rPr>
        <w:t>喷灌机械设备</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8.1.1</w:t>
      </w:r>
      <w:r>
        <w:rPr>
          <w:rFonts w:hint="eastAsia" w:ascii="宋体" w:hAnsi="宋体" w:cs="宋体"/>
          <w:color w:val="000000"/>
          <w:kern w:val="0"/>
          <w:sz w:val="28"/>
          <w:szCs w:val="28"/>
        </w:rPr>
        <w:t>喷灌机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9</w:t>
      </w:r>
      <w:r>
        <w:rPr>
          <w:rFonts w:hint="eastAsia" w:ascii="宋体" w:hAnsi="宋体" w:cs="宋体"/>
          <w:b/>
          <w:bCs/>
          <w:color w:val="000000"/>
          <w:kern w:val="0"/>
          <w:sz w:val="28"/>
          <w:szCs w:val="28"/>
        </w:rPr>
        <w:t>．畜牧机械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9.1</w:t>
      </w:r>
      <w:r>
        <w:rPr>
          <w:rFonts w:hint="eastAsia" w:ascii="宋体" w:hAnsi="宋体" w:cs="宋体"/>
          <w:color w:val="000000"/>
          <w:kern w:val="0"/>
          <w:sz w:val="28"/>
          <w:szCs w:val="28"/>
        </w:rPr>
        <w:t>饲料（草）加工机械设备</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9.1.1</w:t>
      </w:r>
      <w:r>
        <w:rPr>
          <w:rFonts w:hint="eastAsia" w:ascii="宋体" w:hAnsi="宋体" w:cs="宋体"/>
          <w:color w:val="000000"/>
          <w:kern w:val="0"/>
          <w:sz w:val="28"/>
          <w:szCs w:val="28"/>
        </w:rPr>
        <w:t>铡草机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9.1.2</w:t>
      </w:r>
      <w:r>
        <w:rPr>
          <w:rFonts w:hint="eastAsia" w:ascii="宋体" w:hAnsi="宋体" w:cs="宋体"/>
          <w:color w:val="000000"/>
          <w:kern w:val="0"/>
          <w:sz w:val="28"/>
          <w:szCs w:val="28"/>
        </w:rPr>
        <w:t>揉丝机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9.1.3</w:t>
      </w:r>
      <w:r>
        <w:rPr>
          <w:rFonts w:hint="eastAsia" w:ascii="宋体" w:hAnsi="宋体" w:cs="宋体"/>
          <w:color w:val="000000"/>
          <w:kern w:val="0"/>
          <w:sz w:val="28"/>
          <w:szCs w:val="28"/>
        </w:rPr>
        <w:t>饲料（草）粉碎机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9.1.4</w:t>
      </w:r>
      <w:r>
        <w:rPr>
          <w:rFonts w:hint="eastAsia" w:ascii="宋体" w:hAnsi="宋体" w:cs="宋体"/>
          <w:color w:val="000000"/>
          <w:kern w:val="0"/>
          <w:sz w:val="28"/>
          <w:szCs w:val="28"/>
        </w:rPr>
        <w:t>饲料混合机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9.2</w:t>
      </w:r>
      <w:r>
        <w:rPr>
          <w:rFonts w:hint="eastAsia" w:ascii="宋体" w:hAnsi="宋体" w:cs="宋体"/>
          <w:color w:val="000000"/>
          <w:kern w:val="0"/>
          <w:sz w:val="28"/>
          <w:szCs w:val="28"/>
        </w:rPr>
        <w:t>饲养机械</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9.2.1</w:t>
      </w:r>
      <w:r>
        <w:rPr>
          <w:rFonts w:hint="eastAsia" w:ascii="宋体" w:hAnsi="宋体" w:cs="宋体"/>
          <w:color w:val="000000"/>
          <w:kern w:val="0"/>
          <w:sz w:val="28"/>
          <w:szCs w:val="28"/>
        </w:rPr>
        <w:t>孵化机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9.2.2</w:t>
      </w:r>
      <w:r>
        <w:rPr>
          <w:rFonts w:hint="eastAsia" w:ascii="宋体" w:hAnsi="宋体" w:cs="宋体"/>
          <w:color w:val="000000"/>
          <w:kern w:val="0"/>
          <w:sz w:val="28"/>
          <w:szCs w:val="28"/>
        </w:rPr>
        <w:t>送料机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9.2.3</w:t>
      </w:r>
      <w:r>
        <w:rPr>
          <w:rFonts w:hint="eastAsia" w:ascii="宋体" w:hAnsi="宋体" w:cs="宋体"/>
          <w:color w:val="000000"/>
          <w:kern w:val="0"/>
          <w:sz w:val="28"/>
          <w:szCs w:val="28"/>
        </w:rPr>
        <w:t>清粪机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9.2.4</w:t>
      </w:r>
      <w:r>
        <w:rPr>
          <w:rFonts w:hint="eastAsia" w:ascii="宋体" w:hAnsi="宋体" w:cs="宋体"/>
          <w:color w:val="000000"/>
          <w:kern w:val="0"/>
          <w:sz w:val="28"/>
          <w:szCs w:val="28"/>
        </w:rPr>
        <w:t>粪污固液分离机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9.3</w:t>
      </w:r>
      <w:r>
        <w:rPr>
          <w:rFonts w:hint="eastAsia" w:ascii="宋体" w:hAnsi="宋体" w:cs="宋体"/>
          <w:color w:val="000000"/>
          <w:kern w:val="0"/>
          <w:sz w:val="28"/>
          <w:szCs w:val="28"/>
        </w:rPr>
        <w:t>畜产品采集加工机械设备</w:t>
      </w:r>
    </w:p>
    <w:p>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9.3.1</w:t>
      </w:r>
      <w:r>
        <w:rPr>
          <w:rFonts w:hint="eastAsia" w:ascii="宋体" w:hAnsi="宋体" w:cs="宋体"/>
          <w:color w:val="000000"/>
          <w:kern w:val="0"/>
          <w:sz w:val="28"/>
          <w:szCs w:val="28"/>
        </w:rPr>
        <w:t>挤奶机</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9.3.2</w:t>
      </w:r>
      <w:r>
        <w:rPr>
          <w:rFonts w:hint="eastAsia" w:ascii="宋体" w:hAnsi="宋体" w:cs="宋体"/>
          <w:color w:val="000000"/>
          <w:kern w:val="0"/>
          <w:sz w:val="28"/>
          <w:szCs w:val="28"/>
        </w:rPr>
        <w:t>贮奶（冷藏）罐</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10</w:t>
      </w:r>
      <w:r>
        <w:rPr>
          <w:rFonts w:hint="eastAsia" w:ascii="宋体" w:hAnsi="宋体" w:cs="宋体"/>
          <w:b/>
          <w:bCs/>
          <w:color w:val="000000"/>
          <w:kern w:val="0"/>
          <w:sz w:val="28"/>
          <w:szCs w:val="28"/>
        </w:rPr>
        <w:t>．水产机械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10.1</w:t>
      </w:r>
      <w:r>
        <w:rPr>
          <w:rFonts w:hint="eastAsia" w:ascii="宋体" w:hAnsi="宋体" w:cs="宋体"/>
          <w:color w:val="000000"/>
          <w:kern w:val="0"/>
          <w:sz w:val="28"/>
          <w:szCs w:val="28"/>
        </w:rPr>
        <w:t>水产养殖机械</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10.1.1</w:t>
      </w:r>
      <w:r>
        <w:rPr>
          <w:rFonts w:hint="eastAsia" w:ascii="宋体" w:hAnsi="宋体" w:cs="宋体"/>
          <w:color w:val="000000"/>
          <w:kern w:val="0"/>
          <w:sz w:val="28"/>
          <w:szCs w:val="28"/>
        </w:rPr>
        <w:t>增氧机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11</w:t>
      </w:r>
      <w:r>
        <w:rPr>
          <w:rFonts w:hint="eastAsia" w:ascii="宋体" w:hAnsi="宋体" w:cs="宋体"/>
          <w:b/>
          <w:bCs/>
          <w:color w:val="000000"/>
          <w:kern w:val="0"/>
          <w:sz w:val="28"/>
          <w:szCs w:val="28"/>
        </w:rPr>
        <w:t>．农业废弃物利用处理设备</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11.1</w:t>
      </w:r>
      <w:r>
        <w:rPr>
          <w:rFonts w:hint="eastAsia" w:ascii="宋体" w:hAnsi="宋体" w:cs="宋体"/>
          <w:color w:val="000000"/>
          <w:kern w:val="0"/>
          <w:sz w:val="28"/>
          <w:szCs w:val="28"/>
        </w:rPr>
        <w:t>废弃物处理设备</w:t>
      </w:r>
    </w:p>
    <w:p>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11.1.1</w:t>
      </w:r>
      <w:r>
        <w:rPr>
          <w:rFonts w:hint="eastAsia" w:ascii="宋体" w:hAnsi="宋体" w:cs="宋体"/>
          <w:color w:val="000000"/>
          <w:kern w:val="0"/>
          <w:sz w:val="28"/>
          <w:szCs w:val="28"/>
        </w:rPr>
        <w:t>病死畜禽无害化处理设备</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12</w:t>
      </w:r>
      <w:r>
        <w:rPr>
          <w:rFonts w:hint="eastAsia" w:ascii="宋体" w:hAnsi="宋体" w:cs="宋体"/>
          <w:b/>
          <w:bCs/>
          <w:color w:val="000000"/>
          <w:kern w:val="0"/>
          <w:sz w:val="28"/>
          <w:szCs w:val="28"/>
        </w:rPr>
        <w:t>．农田基本建设机械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12.1</w:t>
      </w:r>
      <w:r>
        <w:rPr>
          <w:rFonts w:hint="eastAsia" w:ascii="宋体" w:hAnsi="宋体" w:cs="宋体"/>
          <w:color w:val="000000"/>
          <w:kern w:val="0"/>
          <w:sz w:val="28"/>
          <w:szCs w:val="28"/>
        </w:rPr>
        <w:t>平地机械</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12.1.1</w:t>
      </w:r>
      <w:r>
        <w:rPr>
          <w:rFonts w:hint="eastAsia" w:ascii="宋体" w:hAnsi="宋体" w:cs="宋体"/>
          <w:color w:val="000000"/>
          <w:kern w:val="0"/>
          <w:sz w:val="28"/>
          <w:szCs w:val="28"/>
        </w:rPr>
        <w:t>平地机（含激光平地机）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13</w:t>
      </w:r>
      <w:r>
        <w:rPr>
          <w:rFonts w:hint="eastAsia" w:ascii="宋体" w:hAnsi="宋体" w:cs="宋体"/>
          <w:b/>
          <w:bCs/>
          <w:color w:val="000000"/>
          <w:kern w:val="0"/>
          <w:sz w:val="28"/>
          <w:szCs w:val="28"/>
        </w:rPr>
        <w:t>．动力机械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13.1</w:t>
      </w:r>
      <w:r>
        <w:rPr>
          <w:rFonts w:hint="eastAsia" w:ascii="宋体" w:hAnsi="宋体" w:cs="宋体"/>
          <w:color w:val="000000"/>
          <w:kern w:val="0"/>
          <w:sz w:val="28"/>
          <w:szCs w:val="28"/>
        </w:rPr>
        <w:t>拖拉机</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13.1.1</w:t>
      </w:r>
      <w:r>
        <w:rPr>
          <w:rFonts w:hint="eastAsia" w:ascii="宋体" w:hAnsi="宋体" w:cs="宋体"/>
          <w:color w:val="000000"/>
          <w:kern w:val="0"/>
          <w:sz w:val="28"/>
          <w:szCs w:val="28"/>
        </w:rPr>
        <w:t>轮式拖拉机（不含皮带传动轮式拖拉机）</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13.1.2</w:t>
      </w:r>
      <w:r>
        <w:rPr>
          <w:rFonts w:hint="eastAsia" w:ascii="宋体" w:hAnsi="宋体" w:cs="宋体"/>
          <w:color w:val="000000"/>
          <w:kern w:val="0"/>
          <w:sz w:val="28"/>
          <w:szCs w:val="28"/>
        </w:rPr>
        <w:t>手扶拖拉机</w:t>
      </w:r>
    </w:p>
    <w:p>
      <w:pPr>
        <w:widowControl/>
        <w:spacing w:line="500" w:lineRule="exact"/>
        <w:ind w:firstLine="1960" w:firstLineChars="700"/>
        <w:jc w:val="left"/>
        <w:rPr>
          <w:rFonts w:ascii="宋体" w:cs="宋体"/>
          <w:color w:val="000000"/>
          <w:kern w:val="0"/>
          <w:sz w:val="28"/>
          <w:szCs w:val="28"/>
        </w:rPr>
      </w:pPr>
      <w:r>
        <w:rPr>
          <w:rFonts w:ascii="宋体" w:hAnsi="宋体" w:cs="宋体"/>
          <w:color w:val="000000"/>
          <w:kern w:val="0"/>
          <w:sz w:val="28"/>
          <w:szCs w:val="28"/>
        </w:rPr>
        <w:t>13.1.3</w:t>
      </w:r>
      <w:r>
        <w:rPr>
          <w:rFonts w:hint="eastAsia" w:ascii="宋体" w:hAnsi="宋体" w:cs="宋体"/>
          <w:color w:val="000000"/>
          <w:kern w:val="0"/>
          <w:sz w:val="28"/>
          <w:szCs w:val="28"/>
        </w:rPr>
        <w:t>履带式拖拉机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14</w:t>
      </w:r>
      <w:r>
        <w:rPr>
          <w:rFonts w:hint="eastAsia" w:ascii="宋体" w:hAnsi="宋体" w:cs="宋体"/>
          <w:b/>
          <w:bCs/>
          <w:color w:val="000000"/>
          <w:kern w:val="0"/>
          <w:sz w:val="28"/>
          <w:szCs w:val="28"/>
        </w:rPr>
        <w:t>．其他机械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14.1</w:t>
      </w:r>
      <w:r>
        <w:rPr>
          <w:rFonts w:hint="eastAsia" w:ascii="宋体" w:hAnsi="宋体" w:cs="宋体"/>
          <w:color w:val="000000"/>
          <w:kern w:val="0"/>
          <w:sz w:val="28"/>
          <w:szCs w:val="28"/>
        </w:rPr>
        <w:t>其他机械</w:t>
      </w:r>
    </w:p>
    <w:p>
      <w:pPr>
        <w:widowControl/>
        <w:spacing w:line="500" w:lineRule="exact"/>
        <w:ind w:firstLine="1680" w:firstLineChars="600"/>
        <w:jc w:val="left"/>
        <w:rPr>
          <w:rFonts w:hint="eastAsia" w:ascii="仿宋" w:hAnsi="仿宋" w:eastAsia="仿宋"/>
          <w:sz w:val="32"/>
          <w:szCs w:val="32"/>
        </w:rPr>
      </w:pPr>
      <w:r>
        <w:rPr>
          <w:rFonts w:ascii="宋体" w:hAnsi="宋体" w:cs="宋体"/>
          <w:color w:val="000000"/>
          <w:kern w:val="0"/>
          <w:sz w:val="28"/>
          <w:szCs w:val="28"/>
        </w:rPr>
        <w:t>14.1.1</w:t>
      </w:r>
      <w:r>
        <w:rPr>
          <w:rFonts w:hint="eastAsia" w:ascii="宋体" w:hAnsi="宋体" w:cs="宋体"/>
          <w:color w:val="000000"/>
          <w:kern w:val="0"/>
          <w:sz w:val="28"/>
          <w:szCs w:val="28"/>
        </w:rPr>
        <w:t>农业用北斗终端（含渔船用）</w:t>
      </w:r>
    </w:p>
    <w:p>
      <w:pPr>
        <w:snapToGrid w:val="0"/>
        <w:spacing w:line="360" w:lineRule="auto"/>
        <w:rPr>
          <w:rFonts w:hint="eastAsia" w:ascii="黑体" w:hAnsi="黑体" w:eastAsia="黑体"/>
          <w:sz w:val="32"/>
          <w:szCs w:val="32"/>
        </w:rPr>
      </w:pPr>
    </w:p>
    <w:p>
      <w:pPr>
        <w:snapToGrid w:val="0"/>
        <w:spacing w:line="360" w:lineRule="auto"/>
        <w:rPr>
          <w:rFonts w:ascii="黑体" w:hAnsi="黑体" w:eastAsia="黑体"/>
          <w:sz w:val="32"/>
          <w:szCs w:val="32"/>
        </w:rPr>
        <w:sectPr>
          <w:footerReference r:id="rId3" w:type="default"/>
          <w:footerReference r:id="rId4" w:type="even"/>
          <w:pgSz w:w="11906" w:h="16838"/>
          <w:pgMar w:top="1440" w:right="1590" w:bottom="1440" w:left="1716" w:header="851" w:footer="992" w:gutter="0"/>
          <w:pgNumType w:start="1"/>
          <w:cols w:space="720" w:num="1"/>
          <w:docGrid w:linePitch="312" w:charSpace="0"/>
        </w:sectPr>
      </w:pPr>
    </w:p>
    <w:p>
      <w:pPr>
        <w:snapToGrid w:val="0"/>
        <w:spacing w:line="360" w:lineRule="auto"/>
        <w:rPr>
          <w:rFonts w:hint="eastAsia"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p>
    <w:p>
      <w:pPr>
        <w:widowControl/>
        <w:jc w:val="center"/>
        <w:rPr>
          <w:rFonts w:hint="eastAsia" w:ascii="微软雅黑" w:hAnsi="微软雅黑" w:eastAsia="微软雅黑" w:cs="宋体"/>
          <w:color w:val="000000"/>
          <w:kern w:val="0"/>
          <w:sz w:val="24"/>
        </w:rPr>
      </w:pPr>
      <w:r>
        <w:rPr>
          <w:rFonts w:ascii="宋体" w:cs="宋体"/>
          <w:b/>
          <w:bCs/>
          <w:color w:val="000000"/>
          <w:kern w:val="0"/>
          <w:sz w:val="24"/>
          <w:u w:val="single"/>
        </w:rPr>
        <w:t>   </w:t>
      </w:r>
      <w:r>
        <w:rPr>
          <w:rFonts w:hint="eastAsia" w:ascii="宋体" w:cs="宋体"/>
          <w:b/>
          <w:bCs/>
          <w:color w:val="000000"/>
          <w:kern w:val="0"/>
          <w:sz w:val="24"/>
          <w:u w:val="single"/>
        </w:rPr>
        <w:t xml:space="preserve">  </w:t>
      </w:r>
      <w:r>
        <w:rPr>
          <w:rFonts w:hint="eastAsia" w:ascii="华文中宋" w:hAnsi="华文中宋" w:eastAsia="华文中宋" w:cs="宋体"/>
          <w:b/>
          <w:bCs/>
          <w:color w:val="000000"/>
          <w:kern w:val="0"/>
          <w:sz w:val="32"/>
          <w:szCs w:val="32"/>
          <w:u w:val="single"/>
        </w:rPr>
        <w:t xml:space="preserve">  </w:t>
      </w:r>
      <w:r>
        <w:rPr>
          <w:rFonts w:hint="eastAsia" w:ascii="华文中宋" w:hAnsi="华文中宋" w:eastAsia="华文中宋" w:cs="宋体"/>
          <w:b/>
          <w:bCs/>
          <w:color w:val="000000"/>
          <w:kern w:val="0"/>
          <w:sz w:val="32"/>
          <w:szCs w:val="32"/>
        </w:rPr>
        <w:t>年度</w:t>
      </w:r>
      <w:r>
        <w:rPr>
          <w:rFonts w:ascii="宋体" w:cs="宋体"/>
          <w:b/>
          <w:bCs/>
          <w:color w:val="000000"/>
          <w:kern w:val="0"/>
          <w:sz w:val="24"/>
          <w:u w:val="single"/>
        </w:rPr>
        <w:t>  </w:t>
      </w:r>
      <w:r>
        <w:rPr>
          <w:rFonts w:hint="eastAsia" w:ascii="华文中宋" w:hAnsi="华文中宋" w:eastAsia="华文中宋" w:cs="宋体"/>
          <w:b/>
          <w:bCs/>
          <w:color w:val="000000"/>
          <w:kern w:val="0"/>
          <w:sz w:val="32"/>
          <w:szCs w:val="32"/>
        </w:rPr>
        <w:t>县（市、区）享受农机购置补贴的购机者信息表</w:t>
      </w:r>
    </w:p>
    <w:p>
      <w:pPr>
        <w:widowControl/>
        <w:jc w:val="center"/>
        <w:rPr>
          <w:rFonts w:hint="eastAsia" w:ascii="微软雅黑" w:hAnsi="微软雅黑" w:eastAsia="微软雅黑" w:cs="宋体"/>
          <w:color w:val="000000"/>
          <w:kern w:val="0"/>
          <w:sz w:val="24"/>
        </w:rPr>
      </w:pPr>
    </w:p>
    <w:tbl>
      <w:tblPr>
        <w:tblStyle w:val="6"/>
        <w:tblW w:w="13968" w:type="dxa"/>
        <w:tblInd w:w="0" w:type="dxa"/>
        <w:tblLayout w:type="fixed"/>
        <w:tblCellMar>
          <w:top w:w="0" w:type="dxa"/>
          <w:left w:w="0" w:type="dxa"/>
          <w:bottom w:w="0" w:type="dxa"/>
          <w:right w:w="0" w:type="dxa"/>
        </w:tblCellMar>
      </w:tblPr>
      <w:tblGrid>
        <w:gridCol w:w="493"/>
        <w:gridCol w:w="951"/>
        <w:gridCol w:w="764"/>
        <w:gridCol w:w="1050"/>
        <w:gridCol w:w="945"/>
        <w:gridCol w:w="1890"/>
        <w:gridCol w:w="1155"/>
        <w:gridCol w:w="1260"/>
        <w:gridCol w:w="1470"/>
        <w:gridCol w:w="735"/>
        <w:gridCol w:w="1050"/>
        <w:gridCol w:w="1050"/>
        <w:gridCol w:w="1155"/>
      </w:tblGrid>
      <w:tr>
        <w:tblPrEx>
          <w:tblLayout w:type="fixed"/>
          <w:tblCellMar>
            <w:top w:w="0" w:type="dxa"/>
            <w:left w:w="0" w:type="dxa"/>
            <w:bottom w:w="0" w:type="dxa"/>
            <w:right w:w="0" w:type="dxa"/>
          </w:tblCellMar>
        </w:tblPrEx>
        <w:trPr>
          <w:trHeight w:val="626"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序号</w:t>
            </w:r>
          </w:p>
        </w:tc>
        <w:tc>
          <w:tcPr>
            <w:tcW w:w="2765"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w:t>
            </w:r>
          </w:p>
        </w:tc>
        <w:tc>
          <w:tcPr>
            <w:tcW w:w="8505"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补贴机具</w:t>
            </w:r>
          </w:p>
        </w:tc>
        <w:tc>
          <w:tcPr>
            <w:tcW w:w="220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补贴资金</w:t>
            </w:r>
          </w:p>
        </w:tc>
      </w:tr>
      <w:tr>
        <w:tblPrEx>
          <w:tblLayout w:type="fixed"/>
          <w:tblCellMar>
            <w:top w:w="0" w:type="dxa"/>
            <w:left w:w="0" w:type="dxa"/>
            <w:bottom w:w="0" w:type="dxa"/>
            <w:right w:w="0" w:type="dxa"/>
          </w:tblCellMar>
        </w:tblPrEx>
        <w:trPr>
          <w:trHeight w:val="773"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color w:val="000000"/>
                <w:kern w:val="0"/>
                <w:sz w:val="24"/>
              </w:rPr>
            </w:pP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所在乡（镇）</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所在村组</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购机者姓名</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机具品目</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生产厂家</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产品名称</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购买机型</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经</w:t>
            </w:r>
            <w:r>
              <w:rPr>
                <w:rFonts w:ascii="宋体" w:hAnsi="宋体" w:cs="宋体"/>
                <w:color w:val="000000"/>
                <w:kern w:val="0"/>
                <w:sz w:val="24"/>
              </w:rPr>
              <w:t xml:space="preserve"> </w:t>
            </w:r>
            <w:r>
              <w:rPr>
                <w:rFonts w:hint="eastAsia" w:ascii="宋体" w:hAnsi="宋体" w:cs="宋体"/>
                <w:color w:val="000000"/>
                <w:kern w:val="0"/>
                <w:sz w:val="24"/>
              </w:rPr>
              <w:t>销</w:t>
            </w:r>
            <w:r>
              <w:rPr>
                <w:rFonts w:ascii="宋体" w:hAnsi="宋体" w:cs="宋体"/>
                <w:color w:val="000000"/>
                <w:kern w:val="0"/>
                <w:sz w:val="24"/>
              </w:rPr>
              <w:t xml:space="preserve"> </w:t>
            </w:r>
            <w:r>
              <w:rPr>
                <w:rFonts w:hint="eastAsia" w:ascii="宋体" w:hAnsi="宋体" w:cs="宋体"/>
                <w:color w:val="000000"/>
                <w:kern w:val="0"/>
                <w:sz w:val="24"/>
              </w:rPr>
              <w:t>商</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购买数量（台）</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单台销售价格（元）</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单台补贴额（元）</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总补贴额（元）</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811" w:hRule="atLeast"/>
        </w:trPr>
        <w:tc>
          <w:tcPr>
            <w:tcW w:w="9978" w:type="dxa"/>
            <w:gridSpan w:val="9"/>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80" w:lineRule="atLeast"/>
              <w:jc w:val="center"/>
              <w:rPr>
                <w:rFonts w:ascii="宋体" w:cs="宋体"/>
                <w:color w:val="000000"/>
                <w:kern w:val="0"/>
                <w:sz w:val="24"/>
              </w:rPr>
            </w:pPr>
            <w:r>
              <w:rPr>
                <w:rFonts w:hint="eastAsia" w:ascii="宋体" w:hAnsi="宋体" w:cs="宋体"/>
                <w:color w:val="000000"/>
                <w:kern w:val="0"/>
                <w:sz w:val="24"/>
              </w:rPr>
              <w:t>合计</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sectPr>
      <w:pgSz w:w="16838" w:h="11906" w:orient="landscape"/>
      <w:pgMar w:top="1559" w:right="1440" w:bottom="1797" w:left="1440"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0826B3"/>
    <w:rsid w:val="005E5BF2"/>
    <w:rsid w:val="040826B3"/>
    <w:rsid w:val="0EC00021"/>
    <w:rsid w:val="14E05F01"/>
    <w:rsid w:val="152D13C8"/>
    <w:rsid w:val="16EA5A8F"/>
    <w:rsid w:val="1BA5693D"/>
    <w:rsid w:val="20731DCD"/>
    <w:rsid w:val="20FB799C"/>
    <w:rsid w:val="2298159C"/>
    <w:rsid w:val="248164A4"/>
    <w:rsid w:val="2563415A"/>
    <w:rsid w:val="2E165537"/>
    <w:rsid w:val="381D06ED"/>
    <w:rsid w:val="3F02241E"/>
    <w:rsid w:val="46782060"/>
    <w:rsid w:val="47771C4A"/>
    <w:rsid w:val="48EA4956"/>
    <w:rsid w:val="497772C3"/>
    <w:rsid w:val="4B5748C9"/>
    <w:rsid w:val="51B25B6B"/>
    <w:rsid w:val="53685AF2"/>
    <w:rsid w:val="5B3B1243"/>
    <w:rsid w:val="5EA64DB0"/>
    <w:rsid w:val="5F840CE0"/>
    <w:rsid w:val="633A2186"/>
    <w:rsid w:val="649439FE"/>
    <w:rsid w:val="69D700D7"/>
    <w:rsid w:val="6B203935"/>
    <w:rsid w:val="6BFA46F2"/>
    <w:rsid w:val="6CBD5287"/>
    <w:rsid w:val="7344427F"/>
    <w:rsid w:val="74866799"/>
    <w:rsid w:val="7C2D148A"/>
    <w:rsid w:val="7CE41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2018-05-08T02:16:00Z</dcterms:created>
  <dc:creator>Administrator</dc:creator>
  <cp:lastModifiedBy>Administrator</cp:lastModifiedBy>
  <cp:lastPrinted>2018-06-28T02:57:47Z</cp:lastPrinted>
  <dcterms:modified xsi:type="dcterms:W3CDTF">2018-06-28T03:05:41Z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