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方正小标宋简体" w:eastAsia="方正小标宋简体" w:cs="方正小标宋简体"/>
          <w:color w:val="FF0000"/>
          <w:w w:val="43"/>
          <w:sz w:val="15"/>
          <w:szCs w:val="15"/>
        </w:rPr>
      </w:pPr>
    </w:p>
    <w:p>
      <w:pPr>
        <w:rPr>
          <w:rFonts w:ascii="方正小标宋简体" w:hAnsi="方正小标宋简体" w:eastAsia="方正小标宋简体" w:cs="方正小标宋简体"/>
          <w:color w:val="FF0000"/>
          <w:w w:val="43"/>
          <w:sz w:val="15"/>
          <w:szCs w:val="15"/>
        </w:rPr>
      </w:pPr>
    </w:p>
    <w:p>
      <w:pPr>
        <w:jc w:val="center"/>
        <w:rPr>
          <w:rFonts w:ascii="方正小标宋简体" w:hAnsi="方正小标宋简体" w:eastAsia="方正小标宋简体" w:cs="方正小标宋简体"/>
          <w:color w:val="FF0000"/>
          <w:w w:val="40"/>
          <w:sz w:val="160"/>
          <w:szCs w:val="160"/>
        </w:rPr>
      </w:pPr>
      <w:r>
        <w:rPr>
          <w:rFonts w:hint="eastAsia" w:ascii="方正小标宋简体" w:hAnsi="方正小标宋简体" w:eastAsia="方正小标宋简体" w:cs="方正小标宋简体"/>
          <w:color w:val="FF0000"/>
          <w:w w:val="40"/>
          <w:sz w:val="160"/>
          <w:szCs w:val="160"/>
        </w:rPr>
        <w:t>新乡市牧野区农业农村局文件</w:t>
      </w:r>
    </w:p>
    <w:p>
      <w:pPr>
        <w:rPr>
          <w:rFonts w:ascii="方正小标宋简体" w:hAnsi="方正小标宋简体" w:eastAsia="方正小标宋简体" w:cs="方正小标宋简体"/>
          <w:color w:val="FF0000"/>
          <w:w w:val="43"/>
          <w:sz w:val="13"/>
          <w:szCs w:val="13"/>
        </w:rPr>
      </w:pPr>
    </w:p>
    <w:p>
      <w:pPr>
        <w:rPr>
          <w:rFonts w:ascii="方正小标宋简体" w:hAnsi="方正小标宋简体" w:eastAsia="方正小标宋简体" w:cs="方正小标宋简体"/>
          <w:color w:val="FF0000"/>
          <w:w w:val="43"/>
          <w:sz w:val="13"/>
          <w:szCs w:val="13"/>
        </w:rPr>
      </w:pPr>
    </w:p>
    <w:p>
      <w:pPr>
        <w:rPr>
          <w:rFonts w:ascii="方正小标宋简体" w:hAnsi="方正小标宋简体" w:eastAsia="方正小标宋简体" w:cs="方正小标宋简体"/>
          <w:color w:val="FF0000"/>
          <w:w w:val="43"/>
          <w:sz w:val="13"/>
          <w:szCs w:val="13"/>
        </w:rPr>
      </w:pPr>
    </w:p>
    <w:p>
      <w:pPr>
        <w:spacing w:line="0" w:lineRule="atLeast"/>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牧农〔20</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102</w:t>
      </w:r>
      <w:r>
        <w:rPr>
          <w:rFonts w:hint="eastAsia" w:ascii="仿宋_GB2312" w:hAnsi="仿宋_GB2312" w:eastAsia="仿宋_GB2312" w:cs="仿宋_GB2312"/>
          <w:sz w:val="32"/>
          <w:szCs w:val="32"/>
        </w:rPr>
        <w:t xml:space="preserve">号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签发人：曾 山</w:t>
      </w:r>
    </w:p>
    <w:p>
      <w:pPr>
        <w:spacing w:line="0" w:lineRule="atLeast"/>
        <w:rPr>
          <w:rFonts w:ascii="仿宋_GB2312" w:hAnsi="仿宋_GB2312" w:eastAsia="仿宋_GB2312" w:cs="仿宋_GB2312"/>
          <w:b/>
          <w:bCs/>
          <w:color w:val="FF0000"/>
          <w:sz w:val="32"/>
          <w:szCs w:val="32"/>
          <w:u w:val="single"/>
        </w:rPr>
      </w:pPr>
      <w:r>
        <w:rPr>
          <w:rFonts w:hint="eastAsia" w:ascii="仿宋_GB2312" w:hAnsi="仿宋_GB2312" w:eastAsia="仿宋_GB2312" w:cs="仿宋_GB2312"/>
          <w:b/>
          <w:bCs/>
          <w:color w:val="FF0000"/>
          <w:sz w:val="32"/>
          <w:szCs w:val="32"/>
          <w:u w:val="single"/>
        </w:rPr>
        <w:t xml:space="preserve">                                                         </w:t>
      </w:r>
    </w:p>
    <w:p>
      <w:pPr>
        <w:spacing w:line="0" w:lineRule="atLeast"/>
        <w:jc w:val="center"/>
        <w:rPr>
          <w:rFonts w:hint="eastAsia" w:ascii="方正小标宋简体" w:hAnsi="方正小标宋简体" w:eastAsia="方正小标宋简体" w:cs="方正小标宋简体"/>
          <w:sz w:val="44"/>
          <w:szCs w:val="44"/>
        </w:rPr>
      </w:pPr>
    </w:p>
    <w:p>
      <w:pPr>
        <w:spacing w:line="560" w:lineRule="exact"/>
        <w:jc w:val="center"/>
        <w:rPr>
          <w:rFonts w:hint="eastAsia" w:ascii="方正小标宋简体" w:hAnsi="方正小标宋简体" w:eastAsia="方正小标宋简体" w:cs="方正小标宋简体"/>
          <w:bCs/>
          <w:sz w:val="44"/>
          <w:szCs w:val="36"/>
        </w:rPr>
      </w:pPr>
      <w:r>
        <w:rPr>
          <w:rFonts w:hint="eastAsia" w:ascii="方正小标宋简体" w:hAnsi="方正小标宋简体" w:eastAsia="方正小标宋简体" w:cs="方正小标宋简体"/>
          <w:bCs/>
          <w:sz w:val="44"/>
          <w:szCs w:val="44"/>
        </w:rPr>
        <w:t>关于印发牧野</w:t>
      </w:r>
      <w:r>
        <w:rPr>
          <w:rFonts w:hint="eastAsia" w:ascii="方正小标宋简体" w:hAnsi="方正小标宋简体" w:eastAsia="方正小标宋简体" w:cs="方正小标宋简体"/>
          <w:bCs/>
          <w:sz w:val="44"/>
          <w:szCs w:val="36"/>
        </w:rPr>
        <w:t>区农机购置补贴资金管理、投诉</w:t>
      </w:r>
    </w:p>
    <w:p>
      <w:pPr>
        <w:spacing w:line="560" w:lineRule="exact"/>
        <w:jc w:val="center"/>
        <w:rPr>
          <w:rFonts w:hint="eastAsia" w:ascii="方正小标宋简体" w:hAnsi="方正小标宋简体" w:eastAsia="方正小标宋简体" w:cs="方正小标宋简体"/>
          <w:bCs/>
          <w:sz w:val="44"/>
          <w:szCs w:val="36"/>
        </w:rPr>
      </w:pPr>
      <w:r>
        <w:rPr>
          <w:rFonts w:hint="eastAsia" w:ascii="方正小标宋简体" w:hAnsi="方正小标宋简体" w:eastAsia="方正小标宋简体" w:cs="方正小标宋简体"/>
          <w:bCs/>
          <w:sz w:val="44"/>
          <w:szCs w:val="36"/>
        </w:rPr>
        <w:t>处理等管理制度的通知</w:t>
      </w:r>
    </w:p>
    <w:p>
      <w:pPr>
        <w:spacing w:after="0" w:line="640" w:lineRule="exact"/>
        <w:ind w:firstLine="560" w:firstLineChars="200"/>
        <w:jc w:val="both"/>
        <w:rPr>
          <w:rFonts w:ascii="黑体" w:hAnsi="黑体" w:eastAsia="黑体"/>
          <w:sz w:val="28"/>
          <w:szCs w:val="28"/>
        </w:rPr>
      </w:pPr>
    </w:p>
    <w:p>
      <w:pPr>
        <w:spacing w:after="0" w:line="640" w:lineRule="exact"/>
        <w:jc w:val="both"/>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各</w:t>
      </w:r>
      <w:r>
        <w:rPr>
          <w:rFonts w:hint="eastAsia" w:ascii="仿宋_GB2312" w:hAnsi="仿宋_GB2312" w:eastAsia="仿宋_GB2312" w:cs="仿宋_GB2312"/>
          <w:sz w:val="32"/>
          <w:szCs w:val="32"/>
          <w:shd w:val="clear" w:color="auto" w:fill="FFFFFF"/>
          <w:lang w:val="en-US" w:eastAsia="zh-CN"/>
        </w:rPr>
        <w:t>镇（办）</w:t>
      </w:r>
      <w:r>
        <w:rPr>
          <w:rFonts w:hint="eastAsia" w:ascii="仿宋_GB2312" w:hAnsi="仿宋_GB2312" w:eastAsia="仿宋_GB2312" w:cs="仿宋_GB2312"/>
          <w:sz w:val="32"/>
          <w:szCs w:val="32"/>
          <w:shd w:val="clear" w:color="auto" w:fill="FFFFFF"/>
        </w:rPr>
        <w:t>：</w:t>
      </w:r>
    </w:p>
    <w:p>
      <w:pPr>
        <w:spacing w:after="0" w:line="640" w:lineRule="exact"/>
        <w:ind w:firstLine="640" w:firstLineChars="200"/>
        <w:jc w:val="both"/>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为建立健全我区农机购置补贴管理制度，根据省、市农机化工作会议精神，依据</w:t>
      </w:r>
      <w:r>
        <w:rPr>
          <w:rFonts w:hint="eastAsia" w:ascii="仿宋" w:hAnsi="仿宋" w:eastAsia="仿宋"/>
          <w:sz w:val="32"/>
          <w:szCs w:val="32"/>
        </w:rPr>
        <w:t>《河南省2019年度</w:t>
      </w:r>
      <w:r>
        <w:rPr>
          <w:rStyle w:val="8"/>
          <w:rFonts w:hint="eastAsia" w:ascii="仿宋" w:hAnsi="仿宋" w:eastAsia="仿宋" w:cs="宋体"/>
          <w:b w:val="0"/>
          <w:sz w:val="32"/>
          <w:szCs w:val="32"/>
        </w:rPr>
        <w:t>农机购置补贴</w:t>
      </w:r>
      <w:r>
        <w:rPr>
          <w:rFonts w:hint="eastAsia" w:ascii="仿宋" w:hAnsi="仿宋" w:eastAsia="仿宋"/>
          <w:sz w:val="32"/>
          <w:szCs w:val="32"/>
        </w:rPr>
        <w:t>政策落实延伸绩效管理实施方案》</w:t>
      </w:r>
      <w:r>
        <w:rPr>
          <w:rFonts w:hint="eastAsia" w:ascii="仿宋_GB2312" w:eastAsia="仿宋_GB2312"/>
          <w:sz w:val="32"/>
          <w:szCs w:val="32"/>
        </w:rPr>
        <w:t>（</w:t>
      </w:r>
      <w:r>
        <w:rPr>
          <w:rFonts w:hint="eastAsia" w:ascii="仿宋" w:hAnsi="仿宋" w:eastAsia="仿宋"/>
          <w:sz w:val="32"/>
          <w:szCs w:val="32"/>
        </w:rPr>
        <w:t>豫农机文</w:t>
      </w:r>
      <w:r>
        <w:rPr>
          <w:rFonts w:hint="eastAsia" w:ascii="仿宋_GB2312" w:eastAsia="仿宋_GB2312"/>
          <w:sz w:val="32"/>
          <w:szCs w:val="32"/>
        </w:rPr>
        <w:t>〔2019〕10号）</w:t>
      </w:r>
      <w:r>
        <w:rPr>
          <w:rFonts w:hint="eastAsia" w:ascii="仿宋" w:hAnsi="仿宋" w:eastAsia="仿宋"/>
          <w:sz w:val="32"/>
          <w:szCs w:val="32"/>
        </w:rPr>
        <w:t>要求</w:t>
      </w:r>
      <w:r>
        <w:rPr>
          <w:rFonts w:hint="eastAsia" w:ascii="仿宋_GB2312" w:hAnsi="仿宋_GB2312" w:eastAsia="仿宋_GB2312" w:cs="仿宋_GB2312"/>
          <w:sz w:val="32"/>
          <w:szCs w:val="32"/>
          <w:shd w:val="clear" w:color="auto" w:fill="FFFFFF"/>
        </w:rPr>
        <w:t>，立足我区实际，经区农机购置补贴工作领导小组研究决定，建立我区资金管理、投诉处理、信息公开、</w:t>
      </w:r>
      <w:r>
        <w:rPr>
          <w:rFonts w:hint="eastAsia" w:ascii="仿宋_GB2312" w:hAnsi="仿宋_GB2312" w:eastAsia="仿宋_GB2312" w:cs="仿宋_GB2312"/>
          <w:b w:val="0"/>
          <w:bCs w:val="0"/>
          <w:sz w:val="32"/>
          <w:szCs w:val="32"/>
        </w:rPr>
        <w:t>补贴机具核验</w:t>
      </w:r>
      <w:r>
        <w:rPr>
          <w:rFonts w:hint="eastAsia" w:ascii="仿宋_GB2312" w:hAnsi="仿宋_GB2312" w:eastAsia="仿宋_GB2312" w:cs="仿宋_GB2312"/>
          <w:sz w:val="32"/>
          <w:szCs w:val="32"/>
          <w:shd w:val="clear" w:color="auto" w:fill="FFFFFF"/>
        </w:rPr>
        <w:t>、</w:t>
      </w:r>
      <w:r>
        <w:rPr>
          <w:rFonts w:hint="eastAsia" w:ascii="仿宋" w:hAnsi="仿宋" w:eastAsia="仿宋"/>
          <w:sz w:val="32"/>
          <w:szCs w:val="32"/>
          <w:shd w:val="clear" w:color="auto" w:fill="FFFFFF"/>
        </w:rPr>
        <w:t>责任制度</w:t>
      </w:r>
      <w:r>
        <w:rPr>
          <w:rFonts w:hint="eastAsia" w:ascii="仿宋_GB2312" w:hAnsi="仿宋_GB2312" w:eastAsia="仿宋_GB2312" w:cs="仿宋_GB2312"/>
          <w:sz w:val="32"/>
          <w:szCs w:val="32"/>
          <w:shd w:val="clear" w:color="auto" w:fill="FFFFFF"/>
        </w:rPr>
        <w:t>、补贴系统等方面的管理制度印发你们，认真贯彻执行。</w:t>
      </w:r>
    </w:p>
    <w:p>
      <w:pPr>
        <w:spacing w:after="0" w:line="640" w:lineRule="exact"/>
        <w:ind w:firstLine="640" w:firstLineChars="200"/>
        <w:jc w:val="both"/>
        <w:rPr>
          <w:rFonts w:ascii="仿宋_GB2312" w:hAnsi="仿宋_GB2312" w:eastAsia="仿宋_GB2312" w:cs="仿宋_GB2312"/>
          <w:sz w:val="32"/>
          <w:szCs w:val="32"/>
        </w:rPr>
      </w:pPr>
      <w:r>
        <w:rPr>
          <w:rFonts w:hint="eastAsia" w:ascii="仿宋" w:hAnsi="仿宋" w:eastAsia="仿宋"/>
          <w:sz w:val="32"/>
          <w:szCs w:val="32"/>
          <w:shd w:val="clear" w:color="auto" w:fill="FFFFFF"/>
        </w:rPr>
        <w:t xml:space="preserve">                           </w:t>
      </w:r>
      <w:r>
        <w:rPr>
          <w:rFonts w:hint="eastAsia" w:ascii="仿宋" w:hAnsi="仿宋" w:eastAsia="仿宋"/>
          <w:sz w:val="32"/>
          <w:szCs w:val="32"/>
          <w:shd w:val="clear" w:color="auto" w:fill="FFFFFF"/>
          <w:lang w:val="en-US" w:eastAsia="zh-CN"/>
        </w:rPr>
        <w:t xml:space="preserve">   </w:t>
      </w:r>
      <w:r>
        <w:rPr>
          <w:rFonts w:hint="eastAsia" w:ascii="仿宋_GB2312" w:hAnsi="仿宋_GB2312" w:eastAsia="仿宋_GB2312" w:cs="仿宋_GB2312"/>
          <w:sz w:val="32"/>
          <w:szCs w:val="32"/>
        </w:rPr>
        <w:t>牧野区</w:t>
      </w:r>
      <w:r>
        <w:rPr>
          <w:rFonts w:hint="eastAsia" w:ascii="仿宋_GB2312" w:hAnsi="仿宋_GB2312" w:eastAsia="仿宋_GB2312" w:cs="仿宋_GB2312"/>
          <w:sz w:val="32"/>
          <w:szCs w:val="32"/>
          <w:lang w:eastAsia="zh-CN"/>
        </w:rPr>
        <w:t>农业农村</w:t>
      </w:r>
      <w:r>
        <w:rPr>
          <w:rFonts w:hint="eastAsia" w:ascii="仿宋_GB2312" w:hAnsi="仿宋_GB2312" w:eastAsia="仿宋_GB2312" w:cs="仿宋_GB2312"/>
          <w:sz w:val="32"/>
          <w:szCs w:val="32"/>
        </w:rPr>
        <w:t xml:space="preserve">局  </w:t>
      </w:r>
    </w:p>
    <w:p>
      <w:pPr>
        <w:ind w:firstLine="5440" w:firstLineChars="17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年12月</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p>
    <w:p>
      <w:pPr>
        <w:spacing w:after="0" w:line="640" w:lineRule="exact"/>
        <w:ind w:left="1440" w:hanging="1440" w:hangingChars="450"/>
        <w:jc w:val="left"/>
        <w:rPr>
          <w:rFonts w:hint="eastAsia" w:ascii="仿宋_GB2312" w:hAnsi="仿宋_GB2312" w:eastAsia="仿宋_GB2312" w:cs="仿宋_GB2312"/>
          <w:sz w:val="32"/>
          <w:szCs w:val="32"/>
        </w:rPr>
      </w:pPr>
    </w:p>
    <w:p>
      <w:pPr>
        <w:spacing w:after="0" w:line="640" w:lineRule="exact"/>
        <w:ind w:left="1440" w:hanging="1440" w:hangingChars="450"/>
        <w:jc w:val="left"/>
        <w:rPr>
          <w:rFonts w:hint="eastAsia" w:ascii="仿宋_GB2312" w:hAnsi="仿宋_GB2312" w:eastAsia="仿宋_GB2312" w:cs="仿宋_GB2312"/>
          <w:sz w:val="32"/>
          <w:szCs w:val="32"/>
        </w:rPr>
      </w:pPr>
    </w:p>
    <w:p>
      <w:pPr>
        <w:spacing w:after="0" w:line="640" w:lineRule="exact"/>
        <w:ind w:left="1440" w:hanging="1440" w:hangingChars="450"/>
        <w:jc w:val="left"/>
        <w:rPr>
          <w:rFonts w:hint="eastAsia" w:ascii="仿宋_GB2312" w:hAnsi="仿宋_GB2312" w:eastAsia="仿宋_GB2312" w:cs="仿宋_GB2312"/>
          <w:sz w:val="32"/>
          <w:szCs w:val="32"/>
        </w:rPr>
      </w:pPr>
    </w:p>
    <w:p>
      <w:pPr>
        <w:spacing w:after="0" w:line="640" w:lineRule="exact"/>
        <w:ind w:left="1440" w:hanging="1440" w:hangingChars="450"/>
        <w:jc w:val="left"/>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shd w:val="clear" w:color="auto" w:fill="FFFFFF"/>
        </w:rPr>
        <w:t>1、新乡市牧野区农机购置补贴专项资金使用管理制度</w:t>
      </w:r>
    </w:p>
    <w:p>
      <w:pPr>
        <w:spacing w:after="0" w:line="640" w:lineRule="exact"/>
        <w:ind w:firstLine="640" w:firstLineChars="200"/>
        <w:jc w:val="left"/>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  2、新乡市牧野区农机购置补贴投诉处理制度</w:t>
      </w:r>
    </w:p>
    <w:p>
      <w:pPr>
        <w:spacing w:after="0" w:line="640" w:lineRule="exact"/>
        <w:ind w:firstLine="640" w:firstLineChars="200"/>
        <w:jc w:val="left"/>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  3、新乡市牧野区农机购置补贴政策信息公开制度</w:t>
      </w:r>
    </w:p>
    <w:p>
      <w:pPr>
        <w:spacing w:after="0" w:line="640" w:lineRule="exact"/>
        <w:ind w:firstLine="640" w:firstLineChars="200"/>
        <w:jc w:val="left"/>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  4、牧野区农机购置补贴系统管理制度</w:t>
      </w:r>
    </w:p>
    <w:p>
      <w:pPr>
        <w:spacing w:after="0" w:line="640" w:lineRule="exact"/>
        <w:ind w:firstLine="640" w:firstLineChars="200"/>
        <w:jc w:val="left"/>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  5、新乡市牧野区农机购置补贴机具经销商管理制度</w:t>
      </w:r>
    </w:p>
    <w:p>
      <w:pPr>
        <w:spacing w:after="0" w:line="640" w:lineRule="exact"/>
        <w:ind w:firstLine="640" w:firstLineChars="200"/>
        <w:jc w:val="left"/>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  6、牧野区</w:t>
      </w:r>
      <w:r>
        <w:rPr>
          <w:rFonts w:hint="eastAsia" w:ascii="仿宋_GB2312" w:hAnsi="仿宋_GB2312" w:eastAsia="仿宋_GB2312" w:cs="仿宋_GB2312"/>
          <w:sz w:val="32"/>
          <w:szCs w:val="32"/>
          <w:shd w:val="clear" w:color="auto" w:fill="FFFFFF"/>
          <w:lang w:eastAsia="zh-CN"/>
        </w:rPr>
        <w:t>农业农村</w:t>
      </w:r>
      <w:r>
        <w:rPr>
          <w:rFonts w:hint="eastAsia" w:ascii="仿宋_GB2312" w:hAnsi="仿宋_GB2312" w:eastAsia="仿宋_GB2312" w:cs="仿宋_GB2312"/>
          <w:sz w:val="32"/>
          <w:szCs w:val="32"/>
          <w:shd w:val="clear" w:color="auto" w:fill="FFFFFF"/>
        </w:rPr>
        <w:t>局农机购置补贴责任制制度</w:t>
      </w:r>
    </w:p>
    <w:p>
      <w:pPr>
        <w:spacing w:after="0" w:line="640" w:lineRule="exact"/>
        <w:ind w:left="1598" w:leftChars="304" w:hanging="960" w:hangingChars="300"/>
        <w:jc w:val="left"/>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lang w:val="en-US" w:eastAsia="zh-CN"/>
        </w:rPr>
        <w:t xml:space="preserve">  7、牧野区关于进一步加强农机购置补贴政策监管强化</w:t>
      </w:r>
    </w:p>
    <w:p>
      <w:pPr>
        <w:spacing w:after="0" w:line="640" w:lineRule="exact"/>
        <w:ind w:firstLine="1600" w:firstLineChars="500"/>
        <w:jc w:val="left"/>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lang w:val="en-US" w:eastAsia="zh-CN"/>
        </w:rPr>
        <w:t>纪律约束的通知</w:t>
      </w:r>
    </w:p>
    <w:p>
      <w:pPr>
        <w:spacing w:after="0" w:line="640" w:lineRule="exact"/>
        <w:ind w:left="1278" w:leftChars="304" w:hanging="640" w:hangingChars="200"/>
        <w:jc w:val="left"/>
        <w:rPr>
          <w:rFonts w:hint="eastAsia" w:ascii="仿宋_GB2312" w:hAnsi="仿宋_GB2312" w:eastAsia="仿宋_GB2312" w:cs="仿宋_GB2312"/>
          <w:b w:val="0"/>
          <w:bCs w:val="0"/>
          <w:sz w:val="32"/>
          <w:szCs w:val="32"/>
          <w:shd w:val="clear" w:color="auto" w:fill="FFFFFF"/>
          <w:lang w:val="en-US" w:eastAsia="zh-CN"/>
        </w:rPr>
      </w:pPr>
      <w:r>
        <w:rPr>
          <w:rFonts w:hint="eastAsia" w:ascii="仿宋_GB2312" w:hAnsi="仿宋_GB2312" w:eastAsia="仿宋_GB2312" w:cs="仿宋_GB2312"/>
          <w:sz w:val="32"/>
          <w:szCs w:val="32"/>
          <w:shd w:val="clear" w:color="auto" w:fill="FFFFFF"/>
          <w:lang w:val="en-US" w:eastAsia="zh-CN"/>
        </w:rPr>
        <w:t xml:space="preserve">  8、牧野区</w:t>
      </w:r>
      <w:r>
        <w:rPr>
          <w:rFonts w:hint="eastAsia" w:ascii="仿宋_GB2312" w:hAnsi="仿宋_GB2312" w:eastAsia="仿宋_GB2312" w:cs="仿宋_GB2312"/>
          <w:b w:val="0"/>
          <w:bCs w:val="0"/>
          <w:sz w:val="32"/>
          <w:szCs w:val="32"/>
        </w:rPr>
        <w:t>农机购置补贴机具核验工作要点</w:t>
      </w:r>
    </w:p>
    <w:p>
      <w:pPr>
        <w:spacing w:after="0" w:line="640" w:lineRule="exact"/>
        <w:jc w:val="left"/>
        <w:rPr>
          <w:rFonts w:hint="eastAsia" w:ascii="仿宋_GB2312" w:hAnsi="仿宋_GB2312" w:eastAsia="仿宋_GB2312" w:cs="仿宋_GB2312"/>
          <w:b w:val="0"/>
          <w:bCs w:val="0"/>
          <w:sz w:val="32"/>
          <w:szCs w:val="32"/>
        </w:rPr>
      </w:pPr>
    </w:p>
    <w:p>
      <w:pPr>
        <w:spacing w:after="0" w:line="640" w:lineRule="exact"/>
        <w:jc w:val="both"/>
        <w:rPr>
          <w:rFonts w:hint="eastAsia" w:ascii="仿宋" w:hAnsi="仿宋" w:eastAsia="仿宋"/>
          <w:sz w:val="32"/>
          <w:szCs w:val="32"/>
        </w:rPr>
      </w:pPr>
    </w:p>
    <w:p>
      <w:pPr>
        <w:spacing w:after="0" w:line="640" w:lineRule="exact"/>
        <w:jc w:val="both"/>
        <w:rPr>
          <w:rFonts w:hint="eastAsia" w:ascii="仿宋" w:hAnsi="仿宋" w:eastAsia="仿宋"/>
          <w:sz w:val="32"/>
          <w:szCs w:val="32"/>
        </w:rPr>
      </w:pPr>
    </w:p>
    <w:p>
      <w:pPr>
        <w:spacing w:after="0" w:line="640" w:lineRule="exact"/>
        <w:jc w:val="both"/>
        <w:rPr>
          <w:rFonts w:hint="eastAsia" w:ascii="仿宋" w:hAnsi="仿宋" w:eastAsia="仿宋"/>
          <w:sz w:val="32"/>
          <w:szCs w:val="32"/>
        </w:rPr>
      </w:pPr>
    </w:p>
    <w:p>
      <w:pPr>
        <w:spacing w:after="0" w:line="640" w:lineRule="exact"/>
        <w:jc w:val="both"/>
        <w:rPr>
          <w:rFonts w:hint="eastAsia" w:ascii="仿宋" w:hAnsi="仿宋" w:eastAsia="仿宋"/>
          <w:sz w:val="32"/>
          <w:szCs w:val="32"/>
        </w:rPr>
      </w:pPr>
    </w:p>
    <w:p>
      <w:pPr>
        <w:spacing w:after="0" w:line="640" w:lineRule="exact"/>
        <w:jc w:val="both"/>
        <w:rPr>
          <w:rFonts w:hint="eastAsia" w:ascii="仿宋" w:hAnsi="仿宋" w:eastAsia="仿宋"/>
          <w:sz w:val="32"/>
          <w:szCs w:val="32"/>
        </w:rPr>
      </w:pPr>
    </w:p>
    <w:p>
      <w:pPr>
        <w:spacing w:after="0" w:line="640" w:lineRule="exact"/>
        <w:jc w:val="both"/>
        <w:rPr>
          <w:rFonts w:hint="eastAsia" w:ascii="仿宋" w:hAnsi="仿宋" w:eastAsia="仿宋"/>
          <w:sz w:val="32"/>
          <w:szCs w:val="32"/>
        </w:rPr>
      </w:pPr>
    </w:p>
    <w:p>
      <w:pPr>
        <w:spacing w:after="0" w:line="640" w:lineRule="exact"/>
        <w:jc w:val="both"/>
        <w:rPr>
          <w:rFonts w:hint="eastAsia" w:ascii="仿宋" w:hAnsi="仿宋" w:eastAsia="仿宋"/>
          <w:sz w:val="32"/>
          <w:szCs w:val="32"/>
        </w:rPr>
      </w:pPr>
    </w:p>
    <w:p>
      <w:pPr>
        <w:spacing w:after="0" w:line="640" w:lineRule="exact"/>
        <w:jc w:val="both"/>
        <w:rPr>
          <w:rFonts w:hint="eastAsia" w:ascii="仿宋" w:hAnsi="仿宋" w:eastAsia="仿宋"/>
          <w:sz w:val="32"/>
          <w:szCs w:val="32"/>
        </w:rPr>
      </w:pPr>
    </w:p>
    <w:p>
      <w:pPr>
        <w:spacing w:after="0" w:line="640" w:lineRule="exact"/>
        <w:jc w:val="both"/>
        <w:rPr>
          <w:rFonts w:hint="eastAsia" w:ascii="仿宋" w:hAnsi="仿宋" w:eastAsia="仿宋"/>
          <w:sz w:val="32"/>
          <w:szCs w:val="32"/>
        </w:rPr>
      </w:pPr>
    </w:p>
    <w:p>
      <w:pPr>
        <w:spacing w:after="0" w:line="640" w:lineRule="exact"/>
        <w:jc w:val="both"/>
        <w:rPr>
          <w:rFonts w:hint="eastAsia" w:ascii="仿宋" w:hAnsi="仿宋" w:eastAsia="仿宋"/>
          <w:sz w:val="32"/>
          <w:szCs w:val="32"/>
        </w:rPr>
      </w:pPr>
    </w:p>
    <w:p>
      <w:pPr>
        <w:spacing w:after="0" w:line="640" w:lineRule="exact"/>
        <w:jc w:val="both"/>
        <w:rPr>
          <w:rFonts w:hint="eastAsia" w:ascii="仿宋" w:hAnsi="仿宋" w:eastAsia="仿宋"/>
          <w:sz w:val="32"/>
          <w:szCs w:val="32"/>
        </w:rPr>
      </w:pPr>
    </w:p>
    <w:p>
      <w:pPr>
        <w:spacing w:after="0" w:line="640" w:lineRule="exact"/>
        <w:jc w:val="both"/>
        <w:rPr>
          <w:rFonts w:ascii="仿宋" w:hAnsi="仿宋" w:eastAsia="仿宋"/>
          <w:sz w:val="32"/>
          <w:szCs w:val="32"/>
        </w:rPr>
      </w:pPr>
      <w:r>
        <w:rPr>
          <w:rFonts w:hint="eastAsia" w:ascii="仿宋" w:hAnsi="仿宋" w:eastAsia="仿宋"/>
          <w:sz w:val="32"/>
          <w:szCs w:val="32"/>
        </w:rPr>
        <w:t>附件1</w:t>
      </w:r>
    </w:p>
    <w:p>
      <w:pPr>
        <w:autoSpaceDN w:val="0"/>
        <w:spacing w:after="0" w:line="640" w:lineRule="exact"/>
        <w:ind w:firstLine="880" w:firstLineChars="200"/>
        <w:jc w:val="center"/>
        <w:rPr>
          <w:rFonts w:ascii="方正小标宋简体" w:hAnsi="宋体" w:eastAsia="方正小标宋简体" w:cs="宋体"/>
          <w:color w:val="000000"/>
          <w:sz w:val="44"/>
        </w:rPr>
      </w:pPr>
      <w:r>
        <w:rPr>
          <w:rFonts w:hint="eastAsia" w:ascii="方正小标宋简体" w:hAnsi="宋体" w:eastAsia="方正小标宋简体" w:cs="宋体"/>
          <w:color w:val="000000"/>
          <w:sz w:val="44"/>
        </w:rPr>
        <w:t>新乡市牧野区农机购置补贴</w:t>
      </w:r>
    </w:p>
    <w:p>
      <w:pPr>
        <w:autoSpaceDN w:val="0"/>
        <w:spacing w:after="0" w:line="640" w:lineRule="exact"/>
        <w:ind w:firstLine="880" w:firstLineChars="200"/>
        <w:jc w:val="center"/>
        <w:rPr>
          <w:rFonts w:ascii="方正小标宋简体" w:hAnsi="黑体" w:eastAsia="方正小标宋简体" w:cs="Times New Roman"/>
          <w:color w:val="000000"/>
          <w:sz w:val="44"/>
        </w:rPr>
      </w:pPr>
      <w:r>
        <w:rPr>
          <w:rFonts w:hint="eastAsia" w:ascii="方正小标宋简体" w:hAnsi="宋体" w:eastAsia="方正小标宋简体" w:cs="宋体"/>
          <w:color w:val="000000"/>
          <w:sz w:val="44"/>
        </w:rPr>
        <w:t>专项资金使用管理制度</w:t>
      </w:r>
    </w:p>
    <w:p>
      <w:pPr>
        <w:autoSpaceDN w:val="0"/>
        <w:spacing w:after="0" w:line="640" w:lineRule="exact"/>
        <w:ind w:firstLine="482" w:firstLineChars="200"/>
        <w:jc w:val="center"/>
        <w:rPr>
          <w:rFonts w:ascii="黑体" w:hAnsi="黑体" w:eastAsia="黑体" w:cs="Times New Roman"/>
          <w:b/>
          <w:color w:val="000000"/>
          <w:sz w:val="24"/>
          <w:szCs w:val="24"/>
        </w:rPr>
      </w:pPr>
    </w:p>
    <w:p>
      <w:pPr>
        <w:autoSpaceDN w:val="0"/>
        <w:spacing w:after="0" w:line="640" w:lineRule="exact"/>
        <w:ind w:firstLine="640" w:firstLineChars="200"/>
        <w:jc w:val="both"/>
        <w:rPr>
          <w:rFonts w:ascii="仿宋" w:hAnsi="仿宋" w:eastAsia="仿宋" w:cs="Times New Roman"/>
          <w:color w:val="000000"/>
          <w:sz w:val="32"/>
          <w:szCs w:val="32"/>
        </w:rPr>
      </w:pPr>
      <w:r>
        <w:rPr>
          <w:rFonts w:hint="eastAsia" w:ascii="仿宋" w:hAnsi="仿宋" w:eastAsia="仿宋" w:cs="仿宋_GB2312"/>
          <w:sz w:val="32"/>
          <w:szCs w:val="32"/>
        </w:rPr>
        <w:t>为加强农机购置补贴专项资金的管理和监督，根据《财政部农业部关于印发&lt;农业机械购置补贴专项资金使用管理制度&gt;的通知》精神，结合我区</w:t>
      </w:r>
      <w:r>
        <w:rPr>
          <w:rFonts w:hint="eastAsia" w:ascii="仿宋" w:hAnsi="仿宋" w:eastAsia="仿宋" w:cs="Times New Roman"/>
          <w:color w:val="000000"/>
          <w:sz w:val="32"/>
          <w:szCs w:val="32"/>
        </w:rPr>
        <w:t>实际，特制订本制度。</w:t>
      </w:r>
    </w:p>
    <w:p>
      <w:pPr>
        <w:spacing w:after="0" w:line="640" w:lineRule="exact"/>
        <w:ind w:firstLine="643" w:firstLineChars="200"/>
        <w:jc w:val="center"/>
        <w:rPr>
          <w:rFonts w:ascii="仿宋" w:hAnsi="仿宋" w:eastAsia="仿宋" w:cs="宋体"/>
          <w:b/>
          <w:bCs/>
          <w:sz w:val="32"/>
          <w:szCs w:val="32"/>
        </w:rPr>
      </w:pPr>
      <w:r>
        <w:rPr>
          <w:rFonts w:hint="eastAsia" w:ascii="仿宋" w:hAnsi="仿宋" w:eastAsia="仿宋" w:cs="宋体"/>
          <w:b/>
          <w:bCs/>
          <w:sz w:val="32"/>
          <w:szCs w:val="32"/>
        </w:rPr>
        <w:t>第一章  总  则</w:t>
      </w:r>
    </w:p>
    <w:p>
      <w:pPr>
        <w:spacing w:after="0" w:line="64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第一条　为加强农业机械购置补贴专项资金管理，提高资金使用效益，根据财政农业专项资金管理有关办法，制定本暂行办法。</w:t>
      </w:r>
    </w:p>
    <w:p>
      <w:pPr>
        <w:spacing w:after="0" w:line="64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第二条　农机补贴专项由区财政部门和</w:t>
      </w:r>
      <w:r>
        <w:rPr>
          <w:rFonts w:hint="eastAsia" w:ascii="仿宋" w:hAnsi="仿宋" w:eastAsia="仿宋" w:cs="仿宋_GB2312"/>
          <w:sz w:val="32"/>
          <w:szCs w:val="32"/>
          <w:lang w:eastAsia="zh-CN"/>
        </w:rPr>
        <w:t>农业农村</w:t>
      </w:r>
      <w:r>
        <w:rPr>
          <w:rFonts w:hint="eastAsia" w:ascii="仿宋" w:hAnsi="仿宋" w:eastAsia="仿宋" w:cs="仿宋_GB2312"/>
          <w:sz w:val="32"/>
          <w:szCs w:val="32"/>
        </w:rPr>
        <w:t>部门组织落实。</w:t>
      </w:r>
      <w:r>
        <w:rPr>
          <w:rFonts w:hint="eastAsia" w:ascii="仿宋" w:hAnsi="仿宋" w:eastAsia="仿宋" w:cs="仿宋_GB2312"/>
          <w:sz w:val="32"/>
          <w:szCs w:val="32"/>
          <w:lang w:eastAsia="zh-CN"/>
        </w:rPr>
        <w:t>农业农村局</w:t>
      </w:r>
      <w:r>
        <w:rPr>
          <w:rFonts w:hint="eastAsia" w:ascii="仿宋" w:hAnsi="仿宋" w:eastAsia="仿宋" w:cs="仿宋_GB2312"/>
          <w:sz w:val="32"/>
          <w:szCs w:val="32"/>
        </w:rPr>
        <w:t>和财政</w:t>
      </w:r>
      <w:r>
        <w:rPr>
          <w:rFonts w:hint="eastAsia" w:ascii="仿宋" w:hAnsi="仿宋" w:eastAsia="仿宋" w:cs="仿宋_GB2312"/>
          <w:sz w:val="32"/>
          <w:szCs w:val="32"/>
          <w:lang w:eastAsia="zh-CN"/>
        </w:rPr>
        <w:t>局</w:t>
      </w:r>
      <w:r>
        <w:rPr>
          <w:rFonts w:hint="eastAsia" w:ascii="仿宋" w:hAnsi="仿宋" w:eastAsia="仿宋" w:cs="仿宋_GB2312"/>
          <w:sz w:val="32"/>
          <w:szCs w:val="32"/>
        </w:rPr>
        <w:t>应根据职责分工，加强协调，密切配合。</w:t>
      </w:r>
    </w:p>
    <w:p>
      <w:pPr>
        <w:spacing w:after="0" w:line="64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区财政部门的主要职责是落实补贴资金，及时拨付补贴资金，对资金的分配使用进行监督检查等。</w:t>
      </w:r>
    </w:p>
    <w:p>
      <w:pPr>
        <w:spacing w:after="0" w:line="64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区</w:t>
      </w:r>
      <w:r>
        <w:rPr>
          <w:rFonts w:hint="eastAsia" w:ascii="仿宋" w:hAnsi="仿宋" w:eastAsia="仿宋" w:cs="仿宋_GB2312"/>
          <w:sz w:val="32"/>
          <w:szCs w:val="32"/>
          <w:lang w:eastAsia="zh-CN"/>
        </w:rPr>
        <w:t>农业农村</w:t>
      </w:r>
      <w:r>
        <w:rPr>
          <w:rFonts w:hint="eastAsia" w:ascii="仿宋" w:hAnsi="仿宋" w:eastAsia="仿宋" w:cs="仿宋_GB2312"/>
          <w:sz w:val="32"/>
          <w:szCs w:val="32"/>
        </w:rPr>
        <w:t>部门的主要职责是具体负责补贴专项的组织实施和管理，包括编制实施方案、制定补贴机具目录和组织开展购机申请、审核、登记、公示等。</w:t>
      </w:r>
    </w:p>
    <w:p>
      <w:pPr>
        <w:spacing w:after="0" w:line="64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第三条　补贴资金的使用应遵循公开、公正、农民直接受益的原则。</w:t>
      </w:r>
    </w:p>
    <w:p>
      <w:pPr>
        <w:spacing w:after="0" w:line="64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 xml:space="preserve"> 公开，指补贴政策、办法公开，补贴资金操作过程透明。通过公示、公布等多种形式使农民充分了解补贴政策等信息。</w:t>
      </w:r>
    </w:p>
    <w:p>
      <w:pPr>
        <w:spacing w:after="0" w:line="64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 xml:space="preserve"> 公正，指资金分配、补贴机具目录、补贴对象确定等全过程公正。按照事先公布的优先补贴条件，公正确定享受补贴的农民名单，并在区或乡镇范围内公示，接受监督。</w:t>
      </w:r>
    </w:p>
    <w:p>
      <w:pPr>
        <w:spacing w:after="0" w:line="64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 xml:space="preserve"> 农民直接受益，指保证补贴资金全部补贴到农民，做到资金到位，机具到位，服务到位，使补贴的农业机械切实在农业生产中发挥作用，确保农民受益。</w:t>
      </w:r>
    </w:p>
    <w:p>
      <w:pPr>
        <w:spacing w:after="0" w:line="640" w:lineRule="exact"/>
        <w:ind w:firstLine="643" w:firstLineChars="200"/>
        <w:jc w:val="center"/>
        <w:rPr>
          <w:rFonts w:ascii="仿宋" w:hAnsi="仿宋" w:eastAsia="仿宋" w:cs="宋体"/>
          <w:b/>
          <w:bCs/>
          <w:sz w:val="32"/>
          <w:szCs w:val="32"/>
        </w:rPr>
      </w:pPr>
      <w:r>
        <w:rPr>
          <w:rFonts w:hint="eastAsia" w:ascii="仿宋" w:hAnsi="仿宋" w:eastAsia="仿宋" w:cs="宋体"/>
          <w:b/>
          <w:bCs/>
          <w:sz w:val="32"/>
          <w:szCs w:val="32"/>
        </w:rPr>
        <w:t>第二章　补贴的对象、标准和种类</w:t>
      </w:r>
    </w:p>
    <w:p>
      <w:pPr>
        <w:spacing w:after="0" w:line="64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第四条　补贴对象是符合补贴条件的农民（农场职工）和直接从事农业生产的农机服务组织。</w:t>
      </w:r>
    </w:p>
    <w:p>
      <w:pPr>
        <w:spacing w:after="0" w:line="64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第五条　中央财政资金的补贴标准：按不超过机具价格的30%进行补贴。</w:t>
      </w:r>
    </w:p>
    <w:p>
      <w:pPr>
        <w:spacing w:after="0" w:line="64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第六条　补贴的农业机械应符合国家农业产业政策、农业可持续发展和环境保护的要求，且经农机鉴定机构检测合格。</w:t>
      </w:r>
    </w:p>
    <w:p>
      <w:pPr>
        <w:spacing w:after="0" w:line="640" w:lineRule="exact"/>
        <w:ind w:firstLine="643" w:firstLineChars="200"/>
        <w:jc w:val="center"/>
        <w:rPr>
          <w:rFonts w:ascii="仿宋" w:hAnsi="仿宋" w:eastAsia="仿宋" w:cs="宋体"/>
          <w:b/>
          <w:bCs/>
          <w:sz w:val="32"/>
          <w:szCs w:val="32"/>
        </w:rPr>
      </w:pPr>
      <w:r>
        <w:rPr>
          <w:rFonts w:hint="eastAsia" w:ascii="仿宋" w:hAnsi="仿宋" w:eastAsia="仿宋" w:cs="宋体"/>
          <w:b/>
          <w:bCs/>
          <w:sz w:val="32"/>
          <w:szCs w:val="32"/>
        </w:rPr>
        <w:t>第三章　补贴资金的发放程序</w:t>
      </w:r>
    </w:p>
    <w:p>
      <w:pPr>
        <w:spacing w:after="0" w:line="64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第七条　年度补贴专项实施范围、补贴机具目录、申请程序和相关要求等，应通过媒体及乡村公告等形式，及时向农民公布。</w:t>
      </w:r>
    </w:p>
    <w:p>
      <w:pPr>
        <w:spacing w:line="600" w:lineRule="atLeast"/>
        <w:ind w:firstLine="640" w:firstLineChars="200"/>
        <w:rPr>
          <w:rFonts w:hint="eastAsia" w:ascii="仿宋_GB2312" w:hAnsi="仿宋" w:eastAsia="仿宋_GB2312"/>
          <w:sz w:val="32"/>
          <w:szCs w:val="32"/>
        </w:rPr>
      </w:pPr>
      <w:r>
        <w:rPr>
          <w:rFonts w:hint="eastAsia" w:ascii="仿宋" w:hAnsi="仿宋" w:eastAsia="仿宋" w:cs="仿宋_GB2312"/>
          <w:sz w:val="32"/>
          <w:szCs w:val="32"/>
        </w:rPr>
        <w:t>第八条　实施区内的农民购买补贴机具时，</w:t>
      </w:r>
      <w:r>
        <w:rPr>
          <w:rFonts w:hint="eastAsia" w:ascii="仿宋_GB2312" w:hAnsi="仿宋" w:eastAsia="仿宋_GB2312"/>
          <w:sz w:val="32"/>
          <w:szCs w:val="32"/>
        </w:rPr>
        <w:t>购机补贴对象凭身份证明材料（个人为身份证，合作组织或其它经营组织为组织机构证件、银行账户和法人身份证）和购机发票，自主提出申请，申领并填写《农机购置补贴资金申请表》（附件2）。根据《河南省2018-2020年农业机械购置补贴实施指导意见》要求，今年规定每户农民购置补贴机具补贴资金原则上不超过</w:t>
      </w:r>
      <w:r>
        <w:rPr>
          <w:rFonts w:hint="eastAsia" w:ascii="仿宋_GB2312" w:hAnsi="仿宋" w:eastAsia="仿宋_GB2312"/>
          <w:b/>
          <w:bCs/>
          <w:sz w:val="32"/>
          <w:szCs w:val="32"/>
        </w:rPr>
        <w:t>15</w:t>
      </w:r>
      <w:r>
        <w:rPr>
          <w:rFonts w:hint="eastAsia" w:ascii="仿宋_GB2312" w:hAnsi="仿宋" w:eastAsia="仿宋_GB2312"/>
          <w:sz w:val="32"/>
          <w:szCs w:val="32"/>
        </w:rPr>
        <w:t>万元（中央资金），合作组织补贴资金原则上不超过</w:t>
      </w:r>
      <w:r>
        <w:rPr>
          <w:rFonts w:hint="eastAsia" w:ascii="仿宋_GB2312" w:hAnsi="仿宋" w:eastAsia="仿宋_GB2312"/>
          <w:b/>
          <w:bCs/>
          <w:sz w:val="32"/>
          <w:szCs w:val="32"/>
        </w:rPr>
        <w:t>25</w:t>
      </w:r>
      <w:r>
        <w:rPr>
          <w:rFonts w:hint="eastAsia" w:ascii="仿宋_GB2312" w:hAnsi="仿宋" w:eastAsia="仿宋_GB2312"/>
          <w:sz w:val="32"/>
          <w:szCs w:val="32"/>
        </w:rPr>
        <w:t>万元（中央资金）。</w:t>
      </w:r>
    </w:p>
    <w:p>
      <w:pPr>
        <w:spacing w:line="600" w:lineRule="atLeast"/>
        <w:ind w:firstLine="640" w:firstLineChars="200"/>
        <w:rPr>
          <w:rFonts w:hint="eastAsia" w:ascii="仿宋_GB2312" w:hAnsi="仿宋" w:eastAsia="仿宋_GB2312"/>
          <w:sz w:val="32"/>
          <w:szCs w:val="32"/>
        </w:rPr>
      </w:pPr>
      <w:r>
        <w:rPr>
          <w:rFonts w:hint="eastAsia" w:ascii="仿宋_GB2312" w:hAnsi="仿宋" w:eastAsia="仿宋_GB2312"/>
          <w:sz w:val="32"/>
          <w:szCs w:val="32"/>
        </w:rPr>
        <w:t>区农业农村局、财政局对补贴资格进行合规性确认，在农机购置补贴资金申请表上签署意见后，予以公示，公示期为7天。公示无异议后此申请则生效，如有异议经查实后，则取消补贴资格。</w:t>
      </w:r>
    </w:p>
    <w:p>
      <w:pPr>
        <w:spacing w:line="600" w:lineRule="atLeast"/>
        <w:ind w:firstLine="640" w:firstLineChars="200"/>
        <w:rPr>
          <w:rFonts w:hint="eastAsia" w:ascii="仿宋_GB2312" w:hAnsi="仿宋" w:eastAsia="仿宋_GB2312"/>
          <w:sz w:val="32"/>
          <w:szCs w:val="32"/>
        </w:rPr>
      </w:pPr>
      <w:r>
        <w:rPr>
          <w:rFonts w:hint="eastAsia" w:ascii="仿宋_GB2312" w:hAnsi="仿宋" w:eastAsia="仿宋_GB2312"/>
          <w:sz w:val="32"/>
          <w:szCs w:val="32"/>
        </w:rPr>
        <w:t>严禁以任何方式授予补贴机具产销企业进入农机购置补贴辅助管理系统办理补贴申请的具体操作权限，严禁补贴机具产销企业代替购机者到主管部门办理补贴申请手续。</w:t>
      </w:r>
    </w:p>
    <w:p>
      <w:pPr>
        <w:spacing w:line="600" w:lineRule="atLeast"/>
        <w:ind w:firstLine="640" w:firstLineChars="200"/>
        <w:rPr>
          <w:rFonts w:hint="eastAsia" w:ascii="仿宋_GB2312" w:hAnsi="仿宋" w:eastAsia="仿宋_GB2312"/>
          <w:sz w:val="32"/>
          <w:szCs w:val="32"/>
        </w:rPr>
      </w:pPr>
      <w:r>
        <w:rPr>
          <w:rFonts w:hint="eastAsia" w:ascii="仿宋_GB2312" w:hAnsi="仿宋" w:eastAsia="仿宋_GB2312"/>
          <w:sz w:val="32"/>
          <w:szCs w:val="32"/>
        </w:rPr>
        <w:t>区农业农村局负责将补贴信息及时准确录入农机购置补贴信息管理系统。</w:t>
      </w:r>
    </w:p>
    <w:p>
      <w:pPr>
        <w:spacing w:line="600" w:lineRule="atLeast"/>
        <w:ind w:firstLine="640" w:firstLineChars="200"/>
        <w:rPr>
          <w:rFonts w:ascii="仿宋" w:hAnsi="仿宋" w:eastAsia="仿宋" w:cs="仿宋_GB2312"/>
          <w:sz w:val="32"/>
          <w:szCs w:val="32"/>
        </w:rPr>
      </w:pPr>
      <w:r>
        <w:rPr>
          <w:rFonts w:hint="eastAsia" w:ascii="仿宋" w:hAnsi="仿宋" w:eastAsia="仿宋" w:cs="仿宋_GB2312"/>
          <w:sz w:val="32"/>
          <w:szCs w:val="32"/>
        </w:rPr>
        <w:t>第九条　区</w:t>
      </w:r>
      <w:r>
        <w:rPr>
          <w:rFonts w:hint="eastAsia" w:ascii="仿宋_GB2312" w:hAnsi="仿宋" w:eastAsia="仿宋_GB2312"/>
          <w:sz w:val="32"/>
          <w:szCs w:val="32"/>
        </w:rPr>
        <w:t>农业农村</w:t>
      </w:r>
      <w:r>
        <w:rPr>
          <w:rFonts w:hint="eastAsia" w:ascii="仿宋_GB2312" w:hAnsi="仿宋" w:eastAsia="仿宋_GB2312"/>
          <w:sz w:val="32"/>
          <w:szCs w:val="32"/>
          <w:lang w:eastAsia="zh-CN"/>
        </w:rPr>
        <w:t>局</w:t>
      </w:r>
      <w:r>
        <w:rPr>
          <w:rFonts w:hint="eastAsia" w:ascii="仿宋" w:hAnsi="仿宋" w:eastAsia="仿宋" w:cs="仿宋_GB2312"/>
          <w:color w:val="000000"/>
          <w:sz w:val="32"/>
          <w:szCs w:val="32"/>
        </w:rPr>
        <w:t>在已确认购机对象提交购机补贴手</w:t>
      </w:r>
      <w:r>
        <w:rPr>
          <w:rFonts w:hint="eastAsia" w:ascii="仿宋" w:hAnsi="仿宋" w:eastAsia="仿宋" w:cs="仿宋_GB2312"/>
          <w:sz w:val="32"/>
          <w:szCs w:val="32"/>
        </w:rPr>
        <w:t>续后1个月内，</w:t>
      </w:r>
      <w:r>
        <w:rPr>
          <w:rFonts w:hint="eastAsia" w:ascii="仿宋" w:hAnsi="仿宋" w:eastAsia="仿宋" w:cs="仿宋_GB2312"/>
          <w:color w:val="000000"/>
          <w:sz w:val="32"/>
          <w:szCs w:val="32"/>
        </w:rPr>
        <w:t>要及时认真审核</w:t>
      </w:r>
      <w:r>
        <w:rPr>
          <w:rFonts w:hint="eastAsia" w:ascii="仿宋" w:hAnsi="仿宋" w:eastAsia="仿宋" w:cs="仿宋_GB2312"/>
          <w:sz w:val="32"/>
          <w:szCs w:val="32"/>
        </w:rPr>
        <w:t>补贴信息表、补贴指标确认通知书、补贴机具发票、补贴标准、补贴金额、农民开设的补贴存款卡（折）和所购机具。确认无误后，分期分批向区财政部门提出补贴资金结算申请，并对所提供上述材料的真实性、合规性负责。</w:t>
      </w:r>
    </w:p>
    <w:p>
      <w:pPr>
        <w:spacing w:after="0" w:line="64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第十条  区财政</w:t>
      </w:r>
      <w:r>
        <w:rPr>
          <w:rFonts w:hint="eastAsia" w:ascii="仿宋" w:hAnsi="仿宋" w:eastAsia="仿宋" w:cs="仿宋_GB2312"/>
          <w:sz w:val="32"/>
          <w:szCs w:val="32"/>
          <w:lang w:eastAsia="zh-CN"/>
        </w:rPr>
        <w:t>局</w:t>
      </w:r>
      <w:r>
        <w:rPr>
          <w:rFonts w:hint="eastAsia" w:ascii="仿宋" w:hAnsi="仿宋" w:eastAsia="仿宋" w:cs="仿宋_GB2312"/>
          <w:sz w:val="32"/>
          <w:szCs w:val="32"/>
        </w:rPr>
        <w:t>对区</w:t>
      </w:r>
      <w:r>
        <w:rPr>
          <w:rFonts w:hint="eastAsia" w:ascii="仿宋_GB2312" w:hAnsi="仿宋" w:eastAsia="仿宋_GB2312"/>
          <w:sz w:val="32"/>
          <w:szCs w:val="32"/>
        </w:rPr>
        <w:t>农业农村局</w:t>
      </w:r>
      <w:r>
        <w:rPr>
          <w:rFonts w:hint="eastAsia" w:ascii="仿宋" w:hAnsi="仿宋" w:eastAsia="仿宋" w:cs="仿宋_GB2312"/>
          <w:sz w:val="32"/>
          <w:szCs w:val="32"/>
        </w:rPr>
        <w:t>提供的审核意见及有关材料进行审核，确认无误后，在1个月内将补贴资金拨付到区级承办金融机构，同时将农机补贴核实结果表分别抄送区级承办金融机构及镇</w:t>
      </w:r>
      <w:r>
        <w:rPr>
          <w:rFonts w:hint="eastAsia" w:ascii="仿宋" w:hAnsi="仿宋" w:eastAsia="仿宋" w:cs="仿宋_GB2312"/>
          <w:sz w:val="32"/>
          <w:szCs w:val="32"/>
          <w:lang w:eastAsia="zh-CN"/>
        </w:rPr>
        <w:t>（办）</w:t>
      </w:r>
      <w:r>
        <w:rPr>
          <w:rFonts w:hint="eastAsia" w:ascii="仿宋" w:hAnsi="仿宋" w:eastAsia="仿宋" w:cs="仿宋_GB2312"/>
          <w:sz w:val="32"/>
          <w:szCs w:val="32"/>
        </w:rPr>
        <w:t>财政所。镇</w:t>
      </w:r>
      <w:r>
        <w:rPr>
          <w:rFonts w:hint="eastAsia" w:ascii="仿宋" w:hAnsi="仿宋" w:eastAsia="仿宋" w:cs="仿宋_GB2312"/>
          <w:sz w:val="32"/>
          <w:szCs w:val="32"/>
          <w:lang w:eastAsia="zh-CN"/>
        </w:rPr>
        <w:t>（办）</w:t>
      </w:r>
      <w:r>
        <w:rPr>
          <w:rFonts w:hint="eastAsia" w:ascii="仿宋" w:hAnsi="仿宋" w:eastAsia="仿宋" w:cs="仿宋_GB2312"/>
          <w:sz w:val="32"/>
          <w:szCs w:val="32"/>
        </w:rPr>
        <w:t>财政所会同承办金融机构在7个工作日内将补贴资金存入购机农民的补贴存款卡（折）。</w:t>
      </w:r>
    </w:p>
    <w:p>
      <w:pPr>
        <w:spacing w:after="0" w:line="640" w:lineRule="exact"/>
        <w:ind w:firstLine="643" w:firstLineChars="200"/>
        <w:jc w:val="both"/>
        <w:rPr>
          <w:rFonts w:ascii="仿宋" w:hAnsi="仿宋" w:eastAsia="仿宋" w:cs="宋体"/>
          <w:b/>
          <w:bCs/>
          <w:sz w:val="32"/>
          <w:szCs w:val="32"/>
        </w:rPr>
      </w:pPr>
      <w:r>
        <w:rPr>
          <w:rFonts w:hint="eastAsia" w:ascii="仿宋" w:hAnsi="仿宋" w:eastAsia="仿宋" w:cs="宋体"/>
          <w:b/>
          <w:bCs/>
          <w:sz w:val="32"/>
          <w:szCs w:val="32"/>
        </w:rPr>
        <w:t xml:space="preserve">           第四章　管理与监督</w:t>
      </w:r>
    </w:p>
    <w:p>
      <w:pPr>
        <w:spacing w:after="0" w:line="64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第十一条　区财政部门要积极支持和参与补贴资金落实和监督工作。</w:t>
      </w:r>
    </w:p>
    <w:p>
      <w:pPr>
        <w:spacing w:after="0" w:line="640" w:lineRule="exact"/>
        <w:ind w:firstLine="640" w:firstLineChars="200"/>
        <w:jc w:val="both"/>
        <w:rPr>
          <w:rFonts w:ascii="仿宋" w:hAnsi="仿宋" w:eastAsia="仿宋"/>
          <w:sz w:val="32"/>
          <w:szCs w:val="32"/>
          <w:shd w:val="clear" w:color="auto" w:fill="FFFFFF"/>
        </w:rPr>
      </w:pPr>
      <w:r>
        <w:rPr>
          <w:rFonts w:hint="eastAsia" w:ascii="仿宋" w:hAnsi="仿宋" w:eastAsia="仿宋" w:cs="仿宋_GB2312"/>
          <w:sz w:val="32"/>
          <w:szCs w:val="32"/>
        </w:rPr>
        <w:t>第十</w:t>
      </w:r>
      <w:r>
        <w:rPr>
          <w:rFonts w:hint="eastAsia" w:ascii="仿宋" w:hAnsi="仿宋" w:eastAsia="仿宋"/>
          <w:sz w:val="32"/>
          <w:szCs w:val="32"/>
          <w:shd w:val="clear" w:color="auto" w:fill="FFFFFF"/>
        </w:rPr>
        <w:t>二条　补贴资金必须专款专用，不得挤占、截留、挪用。区</w:t>
      </w:r>
      <w:r>
        <w:rPr>
          <w:rFonts w:hint="eastAsia" w:ascii="仿宋_GB2312" w:hAnsi="仿宋" w:eastAsia="仿宋_GB2312"/>
          <w:sz w:val="32"/>
          <w:szCs w:val="32"/>
        </w:rPr>
        <w:t>农业农村局</w:t>
      </w:r>
      <w:r>
        <w:rPr>
          <w:rFonts w:hint="eastAsia" w:ascii="仿宋" w:hAnsi="仿宋" w:eastAsia="仿宋"/>
          <w:sz w:val="32"/>
          <w:szCs w:val="32"/>
          <w:shd w:val="clear" w:color="auto" w:fill="FFFFFF"/>
        </w:rPr>
        <w:t>应建立和落实工作责任制，加强对资金使用情况的管理和检查，自觉接受财政、审计部门的监督。</w:t>
      </w:r>
    </w:p>
    <w:p>
      <w:pPr>
        <w:spacing w:after="0" w:line="64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第十</w:t>
      </w:r>
      <w:r>
        <w:rPr>
          <w:rFonts w:hint="eastAsia" w:ascii="仿宋" w:hAnsi="仿宋" w:eastAsia="仿宋" w:cs="仿宋_GB2312"/>
          <w:sz w:val="32"/>
          <w:szCs w:val="32"/>
          <w:lang w:eastAsia="zh-CN"/>
        </w:rPr>
        <w:t>三</w:t>
      </w:r>
      <w:r>
        <w:rPr>
          <w:rFonts w:hint="eastAsia" w:ascii="仿宋" w:hAnsi="仿宋" w:eastAsia="仿宋" w:cs="仿宋_GB2312"/>
          <w:sz w:val="32"/>
          <w:szCs w:val="32"/>
        </w:rPr>
        <w:t>条  区</w:t>
      </w:r>
      <w:r>
        <w:rPr>
          <w:rFonts w:hint="eastAsia" w:ascii="仿宋_GB2312" w:hAnsi="仿宋" w:eastAsia="仿宋_GB2312"/>
          <w:sz w:val="32"/>
          <w:szCs w:val="32"/>
        </w:rPr>
        <w:t>农业农村局</w:t>
      </w:r>
      <w:r>
        <w:rPr>
          <w:rFonts w:hint="eastAsia" w:ascii="仿宋" w:hAnsi="仿宋" w:eastAsia="仿宋" w:cs="仿宋_GB2312"/>
          <w:sz w:val="32"/>
          <w:szCs w:val="32"/>
        </w:rPr>
        <w:t>应对已购补贴机具及时建立购机补贴档案，档案内容包括：购机者姓名、身份证号码、地址、联系方式、机具型号、购置数量、补贴金额等。</w:t>
      </w:r>
    </w:p>
    <w:p>
      <w:pPr>
        <w:spacing w:after="0" w:line="64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第十</w:t>
      </w:r>
      <w:r>
        <w:rPr>
          <w:rFonts w:hint="eastAsia" w:ascii="仿宋" w:hAnsi="仿宋" w:eastAsia="仿宋" w:cs="仿宋_GB2312"/>
          <w:sz w:val="32"/>
          <w:szCs w:val="32"/>
          <w:lang w:eastAsia="zh-CN"/>
        </w:rPr>
        <w:t>四</w:t>
      </w:r>
      <w:r>
        <w:rPr>
          <w:rFonts w:hint="eastAsia" w:ascii="仿宋" w:hAnsi="仿宋" w:eastAsia="仿宋" w:cs="仿宋_GB2312"/>
          <w:sz w:val="32"/>
          <w:szCs w:val="32"/>
        </w:rPr>
        <w:t>条　区</w:t>
      </w:r>
      <w:r>
        <w:rPr>
          <w:rFonts w:hint="eastAsia" w:ascii="仿宋_GB2312" w:hAnsi="仿宋" w:eastAsia="仿宋_GB2312"/>
          <w:sz w:val="32"/>
          <w:szCs w:val="32"/>
        </w:rPr>
        <w:t>农业农村局</w:t>
      </w:r>
      <w:r>
        <w:rPr>
          <w:rFonts w:hint="eastAsia" w:ascii="仿宋" w:hAnsi="仿宋" w:eastAsia="仿宋" w:cs="仿宋_GB2312"/>
          <w:sz w:val="32"/>
          <w:szCs w:val="32"/>
        </w:rPr>
        <w:t>和财政</w:t>
      </w:r>
      <w:r>
        <w:rPr>
          <w:rFonts w:hint="eastAsia" w:ascii="仿宋" w:hAnsi="仿宋" w:eastAsia="仿宋" w:cs="仿宋_GB2312"/>
          <w:sz w:val="32"/>
          <w:szCs w:val="32"/>
          <w:lang w:eastAsia="zh-CN"/>
        </w:rPr>
        <w:t>局</w:t>
      </w:r>
      <w:r>
        <w:rPr>
          <w:rFonts w:hint="eastAsia" w:ascii="仿宋" w:hAnsi="仿宋" w:eastAsia="仿宋" w:cs="仿宋_GB2312"/>
          <w:sz w:val="32"/>
          <w:szCs w:val="32"/>
        </w:rPr>
        <w:t>应对购机补贴情况进行跟踪检查，督促供货方搞好售后服务，为购机者提供技术、信息等服务，切实让农民得到实惠。</w:t>
      </w:r>
    </w:p>
    <w:p>
      <w:pPr>
        <w:spacing w:after="0" w:line="640" w:lineRule="exact"/>
        <w:ind w:firstLine="643" w:firstLineChars="200"/>
        <w:jc w:val="both"/>
        <w:rPr>
          <w:rFonts w:ascii="仿宋" w:hAnsi="仿宋" w:eastAsia="仿宋" w:cs="仿宋_GB2312"/>
          <w:sz w:val="32"/>
          <w:szCs w:val="32"/>
        </w:rPr>
      </w:pPr>
      <w:r>
        <w:rPr>
          <w:rFonts w:hint="eastAsia" w:ascii="仿宋" w:hAnsi="仿宋" w:eastAsia="仿宋" w:cs="宋体"/>
          <w:b/>
          <w:bCs/>
          <w:sz w:val="32"/>
          <w:szCs w:val="32"/>
        </w:rPr>
        <w:t xml:space="preserve">             第五章　附</w:t>
      </w:r>
      <w:r>
        <w:rPr>
          <w:rFonts w:hint="eastAsia" w:ascii="宋体" w:hAnsi="宋体" w:eastAsia="仿宋" w:cs="宋体"/>
          <w:b/>
          <w:bCs/>
          <w:sz w:val="32"/>
          <w:szCs w:val="32"/>
        </w:rPr>
        <w:t>  </w:t>
      </w:r>
      <w:r>
        <w:rPr>
          <w:rFonts w:hint="eastAsia" w:ascii="仿宋" w:hAnsi="仿宋" w:eastAsia="仿宋" w:cs="宋体"/>
          <w:b/>
          <w:bCs/>
          <w:sz w:val="32"/>
          <w:szCs w:val="32"/>
        </w:rPr>
        <w:t>则</w:t>
      </w:r>
    </w:p>
    <w:p>
      <w:pPr>
        <w:spacing w:after="0" w:line="640" w:lineRule="exact"/>
        <w:ind w:firstLine="640" w:firstLineChars="200"/>
        <w:jc w:val="both"/>
        <w:rPr>
          <w:rFonts w:ascii="仿宋" w:hAnsi="仿宋" w:eastAsia="仿宋"/>
          <w:sz w:val="32"/>
          <w:szCs w:val="32"/>
          <w:shd w:val="clear" w:color="auto" w:fill="FFFFFF"/>
        </w:rPr>
      </w:pPr>
      <w:r>
        <w:rPr>
          <w:rFonts w:hint="eastAsia" w:ascii="仿宋" w:hAnsi="仿宋" w:eastAsia="仿宋"/>
          <w:sz w:val="32"/>
          <w:szCs w:val="32"/>
          <w:shd w:val="clear" w:color="auto" w:fill="FFFFFF"/>
        </w:rPr>
        <w:t>第</w:t>
      </w:r>
      <w:r>
        <w:rPr>
          <w:rFonts w:hint="eastAsia" w:ascii="仿宋" w:hAnsi="仿宋" w:eastAsia="仿宋"/>
          <w:sz w:val="32"/>
          <w:szCs w:val="32"/>
          <w:shd w:val="clear" w:color="auto" w:fill="FFFFFF"/>
          <w:lang w:eastAsia="zh-CN"/>
        </w:rPr>
        <w:t>十五</w:t>
      </w:r>
      <w:r>
        <w:rPr>
          <w:rFonts w:hint="eastAsia" w:ascii="仿宋" w:hAnsi="仿宋" w:eastAsia="仿宋"/>
          <w:sz w:val="32"/>
          <w:szCs w:val="32"/>
          <w:shd w:val="clear" w:color="auto" w:fill="FFFFFF"/>
        </w:rPr>
        <w:t>条　本办法由区财政局、区</w:t>
      </w:r>
      <w:r>
        <w:rPr>
          <w:rFonts w:hint="eastAsia" w:ascii="仿宋_GB2312" w:hAnsi="仿宋" w:eastAsia="仿宋_GB2312"/>
          <w:sz w:val="32"/>
          <w:szCs w:val="32"/>
        </w:rPr>
        <w:t>农业农村局</w:t>
      </w:r>
      <w:r>
        <w:rPr>
          <w:rFonts w:hint="eastAsia" w:ascii="仿宋" w:hAnsi="仿宋" w:eastAsia="仿宋"/>
          <w:sz w:val="32"/>
          <w:szCs w:val="32"/>
          <w:shd w:val="clear" w:color="auto" w:fill="FFFFFF"/>
        </w:rPr>
        <w:t>负责解释。</w:t>
      </w:r>
    </w:p>
    <w:p>
      <w:pPr>
        <w:spacing w:after="0" w:line="640" w:lineRule="exact"/>
        <w:ind w:firstLine="640" w:firstLineChars="200"/>
        <w:jc w:val="both"/>
        <w:rPr>
          <w:rFonts w:ascii="仿宋" w:hAnsi="仿宋" w:eastAsia="仿宋"/>
          <w:sz w:val="32"/>
          <w:szCs w:val="32"/>
          <w:shd w:val="clear" w:color="auto" w:fill="FFFFFF"/>
        </w:rPr>
      </w:pPr>
      <w:r>
        <w:rPr>
          <w:rFonts w:hint="eastAsia" w:ascii="仿宋" w:hAnsi="仿宋" w:eastAsia="仿宋"/>
          <w:sz w:val="32"/>
          <w:szCs w:val="32"/>
          <w:shd w:val="clear" w:color="auto" w:fill="FFFFFF"/>
        </w:rPr>
        <w:t>第</w:t>
      </w:r>
      <w:r>
        <w:rPr>
          <w:rFonts w:hint="eastAsia" w:ascii="仿宋" w:hAnsi="仿宋" w:eastAsia="仿宋"/>
          <w:sz w:val="32"/>
          <w:szCs w:val="32"/>
          <w:shd w:val="clear" w:color="auto" w:fill="FFFFFF"/>
          <w:lang w:eastAsia="zh-CN"/>
        </w:rPr>
        <w:t>十六</w:t>
      </w:r>
      <w:r>
        <w:rPr>
          <w:rFonts w:hint="eastAsia" w:ascii="仿宋" w:hAnsi="仿宋" w:eastAsia="仿宋"/>
          <w:sz w:val="32"/>
          <w:szCs w:val="32"/>
          <w:shd w:val="clear" w:color="auto" w:fill="FFFFFF"/>
        </w:rPr>
        <w:t>条　本办法自发布之日起施行。</w:t>
      </w:r>
    </w:p>
    <w:p>
      <w:pPr>
        <w:spacing w:after="0" w:line="640" w:lineRule="exact"/>
        <w:jc w:val="both"/>
        <w:rPr>
          <w:rFonts w:hint="eastAsia" w:ascii="仿宋" w:hAnsi="仿宋" w:eastAsia="仿宋" w:cs="仿宋_GB2312"/>
          <w:sz w:val="32"/>
          <w:szCs w:val="32"/>
        </w:rPr>
      </w:pPr>
    </w:p>
    <w:p>
      <w:pPr>
        <w:spacing w:after="0" w:line="640" w:lineRule="exact"/>
        <w:jc w:val="both"/>
        <w:rPr>
          <w:rFonts w:hint="eastAsia" w:ascii="仿宋" w:hAnsi="仿宋" w:eastAsia="仿宋" w:cs="仿宋_GB2312"/>
          <w:sz w:val="32"/>
          <w:szCs w:val="32"/>
        </w:rPr>
      </w:pPr>
    </w:p>
    <w:p>
      <w:pPr>
        <w:spacing w:after="0" w:line="640" w:lineRule="exact"/>
        <w:jc w:val="both"/>
        <w:rPr>
          <w:rFonts w:hint="eastAsia" w:ascii="仿宋" w:hAnsi="仿宋" w:eastAsia="仿宋" w:cs="仿宋_GB2312"/>
          <w:sz w:val="32"/>
          <w:szCs w:val="32"/>
        </w:rPr>
      </w:pPr>
    </w:p>
    <w:p>
      <w:pPr>
        <w:spacing w:after="0" w:line="640" w:lineRule="exact"/>
        <w:jc w:val="both"/>
        <w:rPr>
          <w:rFonts w:hint="eastAsia" w:ascii="仿宋" w:hAnsi="仿宋" w:eastAsia="仿宋" w:cs="仿宋_GB2312"/>
          <w:sz w:val="32"/>
          <w:szCs w:val="32"/>
        </w:rPr>
      </w:pPr>
    </w:p>
    <w:p>
      <w:pPr>
        <w:spacing w:after="0" w:line="640" w:lineRule="exact"/>
        <w:jc w:val="both"/>
        <w:rPr>
          <w:rFonts w:hint="eastAsia" w:ascii="仿宋" w:hAnsi="仿宋" w:eastAsia="仿宋" w:cs="仿宋_GB2312"/>
          <w:sz w:val="32"/>
          <w:szCs w:val="32"/>
        </w:rPr>
      </w:pPr>
    </w:p>
    <w:p>
      <w:pPr>
        <w:spacing w:after="0" w:line="640" w:lineRule="exact"/>
        <w:jc w:val="both"/>
        <w:rPr>
          <w:rFonts w:hint="eastAsia" w:ascii="仿宋" w:hAnsi="仿宋" w:eastAsia="仿宋" w:cs="仿宋_GB2312"/>
          <w:sz w:val="32"/>
          <w:szCs w:val="32"/>
        </w:rPr>
      </w:pPr>
    </w:p>
    <w:p>
      <w:pPr>
        <w:spacing w:after="0" w:line="640" w:lineRule="exact"/>
        <w:jc w:val="both"/>
        <w:rPr>
          <w:rFonts w:hint="eastAsia" w:ascii="仿宋" w:hAnsi="仿宋" w:eastAsia="仿宋" w:cs="仿宋_GB2312"/>
          <w:sz w:val="32"/>
          <w:szCs w:val="32"/>
        </w:rPr>
      </w:pPr>
    </w:p>
    <w:p>
      <w:pPr>
        <w:spacing w:after="0" w:line="640" w:lineRule="exact"/>
        <w:jc w:val="both"/>
        <w:rPr>
          <w:rFonts w:hint="eastAsia" w:ascii="仿宋" w:hAnsi="仿宋" w:eastAsia="仿宋" w:cs="仿宋_GB2312"/>
          <w:sz w:val="32"/>
          <w:szCs w:val="32"/>
        </w:rPr>
      </w:pPr>
    </w:p>
    <w:p>
      <w:pPr>
        <w:spacing w:after="0" w:line="640" w:lineRule="exact"/>
        <w:jc w:val="both"/>
        <w:rPr>
          <w:rFonts w:hint="eastAsia" w:ascii="仿宋" w:hAnsi="仿宋" w:eastAsia="仿宋" w:cs="仿宋_GB2312"/>
          <w:sz w:val="32"/>
          <w:szCs w:val="32"/>
        </w:rPr>
      </w:pPr>
    </w:p>
    <w:p>
      <w:pPr>
        <w:spacing w:after="0" w:line="640" w:lineRule="exact"/>
        <w:jc w:val="both"/>
        <w:rPr>
          <w:rFonts w:hint="eastAsia" w:ascii="仿宋" w:hAnsi="仿宋" w:eastAsia="仿宋" w:cs="仿宋_GB2312"/>
          <w:sz w:val="32"/>
          <w:szCs w:val="32"/>
        </w:rPr>
      </w:pPr>
    </w:p>
    <w:p>
      <w:pPr>
        <w:spacing w:after="0" w:line="640" w:lineRule="exact"/>
        <w:jc w:val="both"/>
        <w:rPr>
          <w:rFonts w:hint="eastAsia" w:ascii="仿宋" w:hAnsi="仿宋" w:eastAsia="仿宋" w:cs="仿宋_GB2312"/>
          <w:sz w:val="32"/>
          <w:szCs w:val="32"/>
        </w:rPr>
      </w:pPr>
    </w:p>
    <w:p>
      <w:pPr>
        <w:spacing w:after="0" w:line="640" w:lineRule="exact"/>
        <w:jc w:val="both"/>
        <w:rPr>
          <w:rFonts w:hint="eastAsia" w:ascii="仿宋" w:hAnsi="仿宋" w:eastAsia="仿宋" w:cs="仿宋_GB2312"/>
          <w:sz w:val="32"/>
          <w:szCs w:val="32"/>
        </w:rPr>
      </w:pPr>
    </w:p>
    <w:p>
      <w:pPr>
        <w:spacing w:after="0" w:line="640" w:lineRule="exact"/>
        <w:jc w:val="both"/>
        <w:rPr>
          <w:rFonts w:hint="eastAsia" w:ascii="仿宋" w:hAnsi="仿宋" w:eastAsia="仿宋" w:cs="仿宋_GB2312"/>
          <w:sz w:val="32"/>
          <w:szCs w:val="32"/>
        </w:rPr>
      </w:pPr>
    </w:p>
    <w:p>
      <w:pPr>
        <w:spacing w:after="0" w:line="640" w:lineRule="exact"/>
        <w:jc w:val="both"/>
        <w:rPr>
          <w:rFonts w:hint="eastAsia" w:ascii="仿宋" w:hAnsi="仿宋" w:eastAsia="仿宋" w:cs="仿宋_GB2312"/>
          <w:sz w:val="32"/>
          <w:szCs w:val="32"/>
        </w:rPr>
      </w:pPr>
    </w:p>
    <w:p>
      <w:pPr>
        <w:spacing w:after="0" w:line="640" w:lineRule="exact"/>
        <w:jc w:val="both"/>
        <w:rPr>
          <w:rFonts w:hint="eastAsia" w:ascii="仿宋" w:hAnsi="仿宋" w:eastAsia="仿宋" w:cs="仿宋_GB2312"/>
          <w:sz w:val="32"/>
          <w:szCs w:val="32"/>
        </w:rPr>
      </w:pPr>
    </w:p>
    <w:p>
      <w:pPr>
        <w:spacing w:after="0" w:line="640" w:lineRule="exact"/>
        <w:jc w:val="both"/>
        <w:rPr>
          <w:rFonts w:hint="eastAsia" w:ascii="仿宋" w:hAnsi="仿宋" w:eastAsia="仿宋" w:cs="仿宋_GB2312"/>
          <w:sz w:val="32"/>
          <w:szCs w:val="32"/>
        </w:rPr>
      </w:pPr>
    </w:p>
    <w:p>
      <w:pPr>
        <w:spacing w:after="0" w:line="640" w:lineRule="exact"/>
        <w:jc w:val="both"/>
        <w:rPr>
          <w:rFonts w:hint="eastAsia" w:ascii="仿宋" w:hAnsi="仿宋" w:eastAsia="仿宋" w:cs="仿宋_GB2312"/>
          <w:sz w:val="32"/>
          <w:szCs w:val="32"/>
        </w:rPr>
      </w:pPr>
    </w:p>
    <w:p>
      <w:pPr>
        <w:spacing w:after="0" w:line="640" w:lineRule="exact"/>
        <w:jc w:val="both"/>
        <w:rPr>
          <w:rFonts w:ascii="仿宋" w:hAnsi="仿宋" w:eastAsia="仿宋" w:cs="仿宋_GB2312"/>
          <w:sz w:val="32"/>
          <w:szCs w:val="32"/>
        </w:rPr>
      </w:pPr>
      <w:r>
        <w:rPr>
          <w:rFonts w:hint="eastAsia" w:ascii="仿宋" w:hAnsi="仿宋" w:eastAsia="仿宋" w:cs="仿宋_GB2312"/>
          <w:sz w:val="32"/>
          <w:szCs w:val="32"/>
        </w:rPr>
        <w:t>附件2</w:t>
      </w:r>
    </w:p>
    <w:p>
      <w:pPr>
        <w:autoSpaceDN w:val="0"/>
        <w:spacing w:after="0" w:line="640" w:lineRule="exact"/>
        <w:ind w:firstLine="560" w:firstLineChars="200"/>
        <w:jc w:val="both"/>
        <w:rPr>
          <w:rFonts w:ascii="方正小标宋简体" w:hAnsi="宋体" w:eastAsia="方正小标宋简体" w:cs="宋体"/>
          <w:color w:val="000000"/>
          <w:sz w:val="44"/>
          <w:szCs w:val="44"/>
        </w:rPr>
      </w:pPr>
      <w:r>
        <w:rPr>
          <w:rFonts w:hint="eastAsia"/>
          <w:sz w:val="28"/>
          <w:szCs w:val="28"/>
        </w:rPr>
        <w:t xml:space="preserve">         </w:t>
      </w:r>
      <w:r>
        <w:rPr>
          <w:rFonts w:hint="eastAsia" w:ascii="方正小标宋简体" w:hAnsi="宋体" w:eastAsia="方正小标宋简体" w:cs="宋体"/>
          <w:color w:val="000000"/>
          <w:sz w:val="44"/>
          <w:szCs w:val="44"/>
        </w:rPr>
        <w:t>新乡市牧野区农机购置补贴</w:t>
      </w:r>
    </w:p>
    <w:p>
      <w:pPr>
        <w:autoSpaceDN w:val="0"/>
        <w:spacing w:after="0" w:line="640" w:lineRule="exact"/>
        <w:ind w:firstLine="880" w:firstLineChars="200"/>
        <w:jc w:val="both"/>
        <w:rPr>
          <w:rFonts w:ascii="方正小标宋简体" w:hAnsi="宋体" w:eastAsia="方正小标宋简体" w:cs="宋体"/>
          <w:color w:val="000000"/>
          <w:sz w:val="44"/>
          <w:szCs w:val="44"/>
        </w:rPr>
      </w:pPr>
      <w:r>
        <w:rPr>
          <w:rFonts w:hint="eastAsia" w:ascii="方正小标宋简体" w:hAnsi="宋体" w:eastAsia="方正小标宋简体" w:cs="宋体"/>
          <w:color w:val="000000"/>
          <w:sz w:val="44"/>
          <w:szCs w:val="44"/>
        </w:rPr>
        <w:t xml:space="preserve">         投诉处理制度</w:t>
      </w:r>
    </w:p>
    <w:p>
      <w:pPr>
        <w:autoSpaceDN w:val="0"/>
        <w:spacing w:after="0" w:line="640" w:lineRule="exact"/>
        <w:ind w:firstLine="640" w:firstLineChars="200"/>
        <w:jc w:val="both"/>
        <w:rPr>
          <w:rFonts w:ascii="仿宋" w:hAnsi="仿宋" w:eastAsia="仿宋" w:cs="Times New Roman"/>
          <w:color w:val="000000"/>
          <w:sz w:val="32"/>
          <w:szCs w:val="32"/>
        </w:rPr>
      </w:pPr>
      <w:r>
        <w:rPr>
          <w:rFonts w:ascii="仿宋" w:hAnsi="仿宋" w:eastAsia="仿宋" w:cs="Times New Roman"/>
          <w:color w:val="000000"/>
          <w:sz w:val="32"/>
          <w:szCs w:val="32"/>
        </w:rPr>
        <w:t xml:space="preserve"> </w:t>
      </w:r>
    </w:p>
    <w:p>
      <w:pPr>
        <w:spacing w:after="0" w:line="640" w:lineRule="exact"/>
        <w:ind w:firstLine="640" w:firstLineChars="200"/>
        <w:jc w:val="both"/>
        <w:rPr>
          <w:rFonts w:ascii="仿宋" w:hAnsi="仿宋" w:eastAsia="仿宋"/>
          <w:sz w:val="32"/>
          <w:szCs w:val="32"/>
          <w:shd w:val="clear" w:color="auto" w:fill="FFFFFF"/>
        </w:rPr>
      </w:pPr>
      <w:r>
        <w:rPr>
          <w:rFonts w:ascii="仿宋" w:hAnsi="仿宋" w:eastAsia="仿宋"/>
          <w:sz w:val="32"/>
          <w:szCs w:val="32"/>
          <w:shd w:val="clear" w:color="auto" w:fill="FFFFFF"/>
        </w:rPr>
        <w:t>为进一步规范落实农机购置补贴工作政策和监管工作措施，</w:t>
      </w:r>
      <w:r>
        <w:rPr>
          <w:rFonts w:hint="eastAsia" w:ascii="仿宋" w:hAnsi="仿宋" w:eastAsia="仿宋"/>
          <w:sz w:val="32"/>
          <w:szCs w:val="32"/>
          <w:shd w:val="clear" w:color="auto" w:fill="FFFFFF"/>
        </w:rPr>
        <w:t>确保农机购置补贴工作合法有序进行，</w:t>
      </w:r>
      <w:r>
        <w:rPr>
          <w:rFonts w:ascii="仿宋" w:hAnsi="仿宋" w:eastAsia="仿宋"/>
          <w:sz w:val="32"/>
          <w:szCs w:val="32"/>
          <w:shd w:val="clear" w:color="auto" w:fill="FFFFFF"/>
        </w:rPr>
        <w:t>特制定</w:t>
      </w:r>
      <w:r>
        <w:rPr>
          <w:rFonts w:hint="eastAsia" w:ascii="仿宋" w:hAnsi="仿宋" w:eastAsia="仿宋"/>
          <w:sz w:val="32"/>
          <w:szCs w:val="32"/>
          <w:shd w:val="clear" w:color="auto" w:fill="FFFFFF"/>
          <w:lang w:eastAsia="zh-CN"/>
        </w:rPr>
        <w:t>牧野</w:t>
      </w:r>
      <w:r>
        <w:rPr>
          <w:rFonts w:hint="eastAsia" w:ascii="仿宋" w:hAnsi="仿宋" w:eastAsia="仿宋"/>
          <w:sz w:val="32"/>
          <w:szCs w:val="32"/>
          <w:shd w:val="clear" w:color="auto" w:fill="FFFFFF"/>
        </w:rPr>
        <w:t>区</w:t>
      </w:r>
      <w:r>
        <w:rPr>
          <w:rFonts w:ascii="仿宋" w:hAnsi="仿宋" w:eastAsia="仿宋"/>
          <w:sz w:val="32"/>
          <w:szCs w:val="32"/>
          <w:shd w:val="clear" w:color="auto" w:fill="FFFFFF"/>
        </w:rPr>
        <w:t>农业机械购置补贴投诉处理制度</w:t>
      </w:r>
      <w:r>
        <w:rPr>
          <w:rFonts w:hint="eastAsia" w:ascii="仿宋" w:hAnsi="仿宋" w:eastAsia="仿宋"/>
          <w:sz w:val="32"/>
          <w:szCs w:val="32"/>
          <w:shd w:val="clear" w:color="auto" w:fill="FFFFFF"/>
        </w:rPr>
        <w:t>。</w:t>
      </w:r>
    </w:p>
    <w:p>
      <w:pPr>
        <w:autoSpaceDN w:val="0"/>
        <w:spacing w:after="0" w:line="640" w:lineRule="exact"/>
        <w:ind w:firstLine="643" w:firstLineChars="200"/>
        <w:jc w:val="both"/>
        <w:rPr>
          <w:rFonts w:ascii="仿宋" w:hAnsi="仿宋" w:eastAsia="仿宋"/>
          <w:color w:val="000000"/>
          <w:sz w:val="32"/>
          <w:szCs w:val="32"/>
        </w:rPr>
      </w:pPr>
      <w:r>
        <w:rPr>
          <w:rFonts w:hint="eastAsia" w:ascii="仿宋" w:hAnsi="仿宋" w:eastAsia="仿宋"/>
          <w:b/>
          <w:color w:val="000000"/>
          <w:sz w:val="32"/>
          <w:szCs w:val="32"/>
        </w:rPr>
        <w:t xml:space="preserve">            </w:t>
      </w:r>
      <w:r>
        <w:rPr>
          <w:rFonts w:ascii="仿宋" w:hAnsi="仿宋" w:eastAsia="仿宋"/>
          <w:b/>
          <w:color w:val="000000"/>
          <w:sz w:val="32"/>
          <w:szCs w:val="32"/>
        </w:rPr>
        <w:t>第一章</w:t>
      </w:r>
      <w:r>
        <w:rPr>
          <w:rFonts w:ascii="仿宋" w:hAnsi="仿宋" w:eastAsia="仿宋"/>
          <w:color w:val="000000"/>
          <w:sz w:val="32"/>
          <w:szCs w:val="32"/>
        </w:rPr>
        <w:t xml:space="preserve"> </w:t>
      </w:r>
      <w:r>
        <w:rPr>
          <w:rFonts w:hint="eastAsia" w:ascii="仿宋" w:hAnsi="仿宋" w:eastAsia="仿宋"/>
          <w:color w:val="000000"/>
          <w:sz w:val="32"/>
          <w:szCs w:val="32"/>
        </w:rPr>
        <w:t xml:space="preserve"> </w:t>
      </w:r>
      <w:r>
        <w:rPr>
          <w:rFonts w:ascii="仿宋" w:hAnsi="仿宋" w:eastAsia="仿宋"/>
          <w:color w:val="000000"/>
          <w:sz w:val="32"/>
          <w:szCs w:val="32"/>
        </w:rPr>
        <w:t xml:space="preserve"> </w:t>
      </w:r>
      <w:r>
        <w:rPr>
          <w:rFonts w:ascii="仿宋" w:hAnsi="仿宋" w:eastAsia="仿宋"/>
          <w:b/>
          <w:color w:val="000000"/>
          <w:sz w:val="32"/>
          <w:szCs w:val="32"/>
        </w:rPr>
        <w:t>投诉监管</w:t>
      </w:r>
    </w:p>
    <w:p>
      <w:pPr>
        <w:spacing w:after="0" w:line="640" w:lineRule="exact"/>
        <w:ind w:firstLine="640" w:firstLineChars="200"/>
        <w:jc w:val="both"/>
        <w:rPr>
          <w:rFonts w:ascii="仿宋" w:hAnsi="仿宋" w:eastAsia="仿宋" w:cs="仿宋_GB2312"/>
          <w:sz w:val="32"/>
          <w:szCs w:val="32"/>
        </w:rPr>
      </w:pPr>
      <w:r>
        <w:rPr>
          <w:rFonts w:ascii="仿宋" w:hAnsi="仿宋" w:eastAsia="仿宋" w:cs="仿宋_GB2312"/>
          <w:sz w:val="32"/>
          <w:szCs w:val="32"/>
        </w:rPr>
        <w:t>第一条  落实农业机械购置补贴政策必须接受社会、公众、舆论的监督、约束和审计、纠风部门的审计和检查。各级工作执行部门必须主动、定期公开公示相关信息。</w:t>
      </w:r>
    </w:p>
    <w:p>
      <w:pPr>
        <w:spacing w:after="0" w:line="640" w:lineRule="exact"/>
        <w:ind w:firstLine="640" w:firstLineChars="200"/>
        <w:jc w:val="both"/>
        <w:rPr>
          <w:rFonts w:ascii="仿宋" w:hAnsi="仿宋" w:eastAsia="仿宋" w:cs="仿宋_GB2312"/>
          <w:sz w:val="32"/>
          <w:szCs w:val="32"/>
        </w:rPr>
      </w:pPr>
      <w:r>
        <w:rPr>
          <w:rFonts w:ascii="仿宋" w:hAnsi="仿宋" w:eastAsia="仿宋" w:cs="仿宋_GB2312"/>
          <w:sz w:val="32"/>
          <w:szCs w:val="32"/>
        </w:rPr>
        <w:t xml:space="preserve">第二条  </w:t>
      </w:r>
      <w:r>
        <w:rPr>
          <w:rFonts w:hint="eastAsia" w:ascii="仿宋" w:hAnsi="仿宋" w:eastAsia="仿宋" w:cs="仿宋_GB2312"/>
          <w:sz w:val="32"/>
          <w:szCs w:val="32"/>
        </w:rPr>
        <w:t>区</w:t>
      </w:r>
      <w:r>
        <w:rPr>
          <w:rFonts w:hint="eastAsia" w:ascii="仿宋_GB2312" w:hAnsi="仿宋" w:eastAsia="仿宋_GB2312"/>
          <w:sz w:val="32"/>
          <w:szCs w:val="32"/>
        </w:rPr>
        <w:t>农业农村</w:t>
      </w:r>
      <w:r>
        <w:rPr>
          <w:rFonts w:ascii="仿宋" w:hAnsi="仿宋" w:eastAsia="仿宋" w:cs="仿宋_GB2312"/>
          <w:sz w:val="32"/>
          <w:szCs w:val="32"/>
        </w:rPr>
        <w:t>、财政部门负责农业机械购置补贴投诉处理等制度执行的监管工作。</w:t>
      </w:r>
      <w:r>
        <w:rPr>
          <w:rFonts w:hint="eastAsia" w:ascii="仿宋" w:hAnsi="仿宋" w:eastAsia="仿宋" w:cs="仿宋_GB2312"/>
          <w:sz w:val="32"/>
          <w:szCs w:val="32"/>
        </w:rPr>
        <w:t>镇</w:t>
      </w:r>
      <w:r>
        <w:rPr>
          <w:rFonts w:hint="eastAsia" w:ascii="仿宋" w:hAnsi="仿宋" w:eastAsia="仿宋" w:cs="仿宋_GB2312"/>
          <w:sz w:val="32"/>
          <w:szCs w:val="32"/>
          <w:lang w:eastAsia="zh-CN"/>
        </w:rPr>
        <w:t>（办）</w:t>
      </w:r>
      <w:r>
        <w:rPr>
          <w:rFonts w:ascii="仿宋" w:hAnsi="仿宋" w:eastAsia="仿宋" w:cs="仿宋_GB2312"/>
          <w:sz w:val="32"/>
          <w:szCs w:val="32"/>
        </w:rPr>
        <w:t>人民政府农机购置补贴办应认真受理群众关于农业机械购置补贴工作政策的咨询、事项投诉和举报，及时办理上级批转的群众信访事项，不得以任何理由拒绝或无故推诿正常的投诉举报。</w:t>
      </w:r>
    </w:p>
    <w:p>
      <w:pPr>
        <w:spacing w:after="0" w:line="640" w:lineRule="exact"/>
        <w:ind w:firstLine="643" w:firstLineChars="200"/>
        <w:jc w:val="both"/>
        <w:rPr>
          <w:rFonts w:ascii="仿宋" w:hAnsi="仿宋" w:eastAsia="仿宋" w:cs="仿宋_GB2312"/>
          <w:b/>
          <w:bCs/>
          <w:sz w:val="32"/>
          <w:szCs w:val="32"/>
        </w:rPr>
      </w:pPr>
      <w:r>
        <w:rPr>
          <w:rFonts w:hint="eastAsia" w:ascii="仿宋" w:hAnsi="仿宋" w:eastAsia="仿宋" w:cs="仿宋_GB2312"/>
          <w:b/>
          <w:bCs/>
          <w:sz w:val="32"/>
          <w:szCs w:val="32"/>
        </w:rPr>
        <w:t xml:space="preserve">            </w:t>
      </w:r>
      <w:r>
        <w:rPr>
          <w:rFonts w:ascii="仿宋" w:hAnsi="仿宋" w:eastAsia="仿宋" w:cs="仿宋_GB2312"/>
          <w:b/>
          <w:bCs/>
          <w:sz w:val="32"/>
          <w:szCs w:val="32"/>
        </w:rPr>
        <w:t xml:space="preserve">第二章 </w:t>
      </w:r>
      <w:r>
        <w:rPr>
          <w:rFonts w:hint="eastAsia" w:ascii="仿宋" w:hAnsi="仿宋" w:eastAsia="仿宋" w:cs="仿宋_GB2312"/>
          <w:b/>
          <w:bCs/>
          <w:sz w:val="32"/>
          <w:szCs w:val="32"/>
        </w:rPr>
        <w:t xml:space="preserve"> </w:t>
      </w:r>
      <w:r>
        <w:rPr>
          <w:rFonts w:ascii="仿宋" w:hAnsi="仿宋" w:eastAsia="仿宋" w:cs="仿宋_GB2312"/>
          <w:b/>
          <w:bCs/>
          <w:sz w:val="32"/>
          <w:szCs w:val="32"/>
        </w:rPr>
        <w:t xml:space="preserve"> 投诉处理</w:t>
      </w:r>
    </w:p>
    <w:p>
      <w:pPr>
        <w:spacing w:after="0" w:line="640" w:lineRule="exact"/>
        <w:ind w:firstLine="640" w:firstLineChars="200"/>
        <w:jc w:val="both"/>
        <w:rPr>
          <w:rFonts w:ascii="仿宋" w:hAnsi="仿宋" w:eastAsia="仿宋" w:cs="仿宋_GB2312"/>
          <w:sz w:val="32"/>
          <w:szCs w:val="32"/>
        </w:rPr>
      </w:pPr>
      <w:r>
        <w:rPr>
          <w:rFonts w:ascii="仿宋" w:hAnsi="仿宋" w:eastAsia="仿宋" w:cs="仿宋_GB2312"/>
          <w:sz w:val="32"/>
          <w:szCs w:val="32"/>
        </w:rPr>
        <w:t>第三条  农业机械购置补贴投诉处理工作应遵循《国务院信访工作条例》（国务院第431号令）和《</w:t>
      </w:r>
      <w:r>
        <w:rPr>
          <w:rFonts w:hint="eastAsia" w:ascii="仿宋" w:hAnsi="仿宋" w:eastAsia="仿宋" w:cs="仿宋_GB2312"/>
          <w:sz w:val="32"/>
          <w:szCs w:val="32"/>
        </w:rPr>
        <w:t>新乡市牧野区</w:t>
      </w:r>
      <w:r>
        <w:rPr>
          <w:rFonts w:ascii="仿宋" w:hAnsi="仿宋" w:eastAsia="仿宋" w:cs="仿宋_GB2312"/>
          <w:sz w:val="32"/>
          <w:szCs w:val="32"/>
        </w:rPr>
        <w:t>信访条例》等有关规定进行受理和处理。</w:t>
      </w:r>
    </w:p>
    <w:p>
      <w:pPr>
        <w:spacing w:after="0" w:line="640" w:lineRule="exact"/>
        <w:ind w:firstLine="640" w:firstLineChars="200"/>
        <w:jc w:val="both"/>
        <w:rPr>
          <w:rFonts w:ascii="仿宋" w:hAnsi="仿宋" w:eastAsia="仿宋" w:cs="仿宋_GB2312"/>
          <w:sz w:val="32"/>
          <w:szCs w:val="32"/>
        </w:rPr>
      </w:pPr>
      <w:r>
        <w:rPr>
          <w:rFonts w:ascii="仿宋" w:hAnsi="仿宋" w:eastAsia="仿宋" w:cs="仿宋_GB2312"/>
          <w:sz w:val="32"/>
          <w:szCs w:val="32"/>
        </w:rPr>
        <w:t>第四条  有下列情形之一的，可以以信件、电话、传真、电子邮件等形式向</w:t>
      </w:r>
      <w:r>
        <w:rPr>
          <w:rFonts w:hint="eastAsia" w:ascii="仿宋" w:hAnsi="仿宋" w:eastAsia="仿宋" w:cs="仿宋_GB2312"/>
          <w:sz w:val="32"/>
          <w:szCs w:val="32"/>
        </w:rPr>
        <w:t>区</w:t>
      </w:r>
      <w:r>
        <w:rPr>
          <w:rFonts w:hint="eastAsia" w:ascii="仿宋_GB2312" w:hAnsi="仿宋" w:eastAsia="仿宋_GB2312"/>
          <w:sz w:val="32"/>
          <w:szCs w:val="32"/>
        </w:rPr>
        <w:t>农业农村</w:t>
      </w:r>
      <w:r>
        <w:rPr>
          <w:rFonts w:ascii="仿宋" w:hAnsi="仿宋" w:eastAsia="仿宋" w:cs="仿宋_GB2312"/>
          <w:sz w:val="32"/>
          <w:szCs w:val="32"/>
        </w:rPr>
        <w:t>、财政部门（负责农机购置补贴工作部门）投诉，并提供相应购机手续、发票等凭证或其他有效证明：</w:t>
      </w:r>
    </w:p>
    <w:p>
      <w:pPr>
        <w:spacing w:after="0" w:line="640" w:lineRule="exact"/>
        <w:ind w:firstLine="640" w:firstLineChars="200"/>
        <w:jc w:val="both"/>
        <w:rPr>
          <w:rFonts w:ascii="仿宋" w:hAnsi="仿宋" w:eastAsia="仿宋" w:cs="仿宋_GB2312"/>
          <w:sz w:val="32"/>
          <w:szCs w:val="32"/>
        </w:rPr>
      </w:pPr>
      <w:r>
        <w:rPr>
          <w:rFonts w:ascii="仿宋" w:hAnsi="仿宋" w:eastAsia="仿宋" w:cs="仿宋_GB2312"/>
          <w:sz w:val="32"/>
          <w:szCs w:val="32"/>
        </w:rPr>
        <w:t>1、补贴工作人员违规违法操作、有失公平正义、履行职责不力的。</w:t>
      </w:r>
    </w:p>
    <w:p>
      <w:pPr>
        <w:spacing w:after="0" w:line="640" w:lineRule="exact"/>
        <w:ind w:firstLine="640" w:firstLineChars="200"/>
        <w:jc w:val="both"/>
        <w:rPr>
          <w:rFonts w:ascii="仿宋" w:hAnsi="仿宋" w:eastAsia="仿宋" w:cs="仿宋_GB2312"/>
          <w:sz w:val="32"/>
          <w:szCs w:val="32"/>
        </w:rPr>
      </w:pPr>
      <w:r>
        <w:rPr>
          <w:rFonts w:ascii="仿宋" w:hAnsi="仿宋" w:eastAsia="仿宋" w:cs="仿宋_GB2312"/>
          <w:sz w:val="32"/>
          <w:szCs w:val="32"/>
        </w:rPr>
        <w:t>2、补贴机具经销商不具备经营资质，违法违规经营，或所售补贴机具产品质量与服务质量出现问题的。</w:t>
      </w:r>
    </w:p>
    <w:p>
      <w:pPr>
        <w:spacing w:after="0" w:line="640" w:lineRule="exact"/>
        <w:ind w:firstLine="640" w:firstLineChars="200"/>
        <w:jc w:val="both"/>
        <w:rPr>
          <w:rFonts w:ascii="仿宋" w:hAnsi="仿宋" w:eastAsia="仿宋" w:cs="仿宋_GB2312"/>
          <w:sz w:val="32"/>
          <w:szCs w:val="32"/>
        </w:rPr>
      </w:pPr>
      <w:r>
        <w:rPr>
          <w:rFonts w:ascii="仿宋" w:hAnsi="仿宋" w:eastAsia="仿宋" w:cs="仿宋_GB2312"/>
          <w:sz w:val="32"/>
          <w:szCs w:val="32"/>
        </w:rPr>
        <w:t>3、违规倒卖补贴机具、倒卖补贴名额，违法套取补贴资金的。</w:t>
      </w:r>
    </w:p>
    <w:p>
      <w:pPr>
        <w:spacing w:after="0" w:line="640" w:lineRule="exact"/>
        <w:ind w:firstLine="640" w:firstLineChars="200"/>
        <w:jc w:val="both"/>
        <w:rPr>
          <w:rFonts w:ascii="仿宋" w:hAnsi="仿宋" w:eastAsia="仿宋" w:cs="仿宋_GB2312"/>
          <w:sz w:val="32"/>
          <w:szCs w:val="32"/>
        </w:rPr>
      </w:pPr>
      <w:r>
        <w:rPr>
          <w:rFonts w:ascii="仿宋" w:hAnsi="仿宋" w:eastAsia="仿宋" w:cs="仿宋_GB2312"/>
          <w:sz w:val="32"/>
          <w:szCs w:val="32"/>
        </w:rPr>
        <w:t>4、有关人员和单位违反法律法规和农业机械购置补贴政策规定的其他情形的。</w:t>
      </w:r>
    </w:p>
    <w:p>
      <w:pPr>
        <w:spacing w:after="0" w:line="640" w:lineRule="exact"/>
        <w:ind w:firstLine="640" w:firstLineChars="200"/>
        <w:jc w:val="both"/>
        <w:rPr>
          <w:rFonts w:ascii="仿宋" w:hAnsi="仿宋" w:eastAsia="仿宋" w:cs="仿宋_GB2312"/>
          <w:sz w:val="32"/>
          <w:szCs w:val="32"/>
        </w:rPr>
      </w:pPr>
      <w:r>
        <w:rPr>
          <w:rFonts w:ascii="仿宋" w:hAnsi="仿宋" w:eastAsia="仿宋" w:cs="仿宋_GB2312"/>
          <w:sz w:val="32"/>
          <w:szCs w:val="32"/>
        </w:rPr>
        <w:t>第五条  有下列情形之一的，投诉不予受理：</w:t>
      </w:r>
    </w:p>
    <w:p>
      <w:pPr>
        <w:spacing w:after="0" w:line="640" w:lineRule="exact"/>
        <w:ind w:firstLine="640" w:firstLineChars="200"/>
        <w:jc w:val="both"/>
        <w:rPr>
          <w:rFonts w:ascii="仿宋" w:hAnsi="仿宋" w:eastAsia="仿宋" w:cs="仿宋_GB2312"/>
          <w:sz w:val="32"/>
          <w:szCs w:val="32"/>
        </w:rPr>
      </w:pPr>
      <w:r>
        <w:rPr>
          <w:rFonts w:ascii="仿宋" w:hAnsi="仿宋" w:eastAsia="仿宋" w:cs="仿宋_GB2312"/>
          <w:sz w:val="32"/>
          <w:szCs w:val="32"/>
        </w:rPr>
        <w:t>1、没有明确的诉求和被投诉方的。</w:t>
      </w:r>
    </w:p>
    <w:p>
      <w:pPr>
        <w:spacing w:after="0" w:line="640" w:lineRule="exact"/>
        <w:ind w:firstLine="640" w:firstLineChars="200"/>
        <w:jc w:val="both"/>
        <w:rPr>
          <w:rFonts w:ascii="仿宋" w:hAnsi="仿宋" w:eastAsia="仿宋" w:cs="仿宋_GB2312"/>
          <w:sz w:val="32"/>
          <w:szCs w:val="32"/>
        </w:rPr>
      </w:pPr>
      <w:r>
        <w:rPr>
          <w:rFonts w:ascii="仿宋" w:hAnsi="仿宋" w:eastAsia="仿宋" w:cs="仿宋_GB2312"/>
          <w:sz w:val="32"/>
          <w:szCs w:val="32"/>
        </w:rPr>
        <w:t>2、在国家规定和生产企业承诺的“三包”服务之外发生质量纠纷的（因农业机械产品质量缺陷造成人身、财产伤害的除外）。</w:t>
      </w:r>
    </w:p>
    <w:p>
      <w:pPr>
        <w:spacing w:after="0" w:line="640" w:lineRule="exact"/>
        <w:ind w:firstLine="640" w:firstLineChars="200"/>
        <w:jc w:val="both"/>
        <w:rPr>
          <w:rFonts w:ascii="仿宋" w:hAnsi="仿宋" w:eastAsia="仿宋" w:cs="仿宋_GB2312"/>
          <w:sz w:val="32"/>
          <w:szCs w:val="32"/>
        </w:rPr>
      </w:pPr>
      <w:r>
        <w:rPr>
          <w:rFonts w:ascii="仿宋" w:hAnsi="仿宋" w:eastAsia="仿宋" w:cs="仿宋_GB2312"/>
          <w:sz w:val="32"/>
          <w:szCs w:val="32"/>
        </w:rPr>
        <w:t>3、法院、仲裁机构、有关行政部门、地方消费者协会或其他农业机械质量投诉机构已经受理或处理的。</w:t>
      </w:r>
    </w:p>
    <w:p>
      <w:pPr>
        <w:spacing w:after="0" w:line="640" w:lineRule="exact"/>
        <w:ind w:firstLine="640" w:firstLineChars="200"/>
        <w:jc w:val="both"/>
        <w:rPr>
          <w:rFonts w:ascii="仿宋" w:hAnsi="仿宋" w:eastAsia="仿宋" w:cs="仿宋_GB2312"/>
          <w:sz w:val="32"/>
          <w:szCs w:val="32"/>
        </w:rPr>
      </w:pPr>
      <w:r>
        <w:rPr>
          <w:rFonts w:ascii="仿宋" w:hAnsi="仿宋" w:eastAsia="仿宋" w:cs="仿宋_GB2312"/>
          <w:sz w:val="32"/>
          <w:szCs w:val="32"/>
        </w:rPr>
        <w:t>4、争议双方曾达成调解协议并已履行、且无新情况、新理由、新证据的。</w:t>
      </w:r>
    </w:p>
    <w:p>
      <w:pPr>
        <w:spacing w:after="0" w:line="640" w:lineRule="exact"/>
        <w:ind w:firstLine="640" w:firstLineChars="200"/>
        <w:jc w:val="both"/>
        <w:rPr>
          <w:rFonts w:ascii="仿宋" w:hAnsi="仿宋" w:eastAsia="仿宋" w:cs="仿宋_GB2312"/>
          <w:sz w:val="32"/>
          <w:szCs w:val="32"/>
        </w:rPr>
      </w:pPr>
      <w:r>
        <w:rPr>
          <w:rFonts w:ascii="仿宋" w:hAnsi="仿宋" w:eastAsia="仿宋" w:cs="仿宋_GB2312"/>
          <w:sz w:val="32"/>
          <w:szCs w:val="32"/>
        </w:rPr>
        <w:t>5、其他不符合有关法律、法规规定的。</w:t>
      </w:r>
    </w:p>
    <w:p>
      <w:pPr>
        <w:spacing w:after="0" w:line="640" w:lineRule="exact"/>
        <w:ind w:firstLine="640" w:firstLineChars="200"/>
        <w:jc w:val="both"/>
        <w:rPr>
          <w:rFonts w:ascii="仿宋" w:hAnsi="仿宋" w:eastAsia="仿宋" w:cs="仿宋_GB2312"/>
          <w:sz w:val="32"/>
          <w:szCs w:val="32"/>
        </w:rPr>
      </w:pPr>
      <w:r>
        <w:rPr>
          <w:rFonts w:ascii="仿宋" w:hAnsi="仿宋" w:eastAsia="仿宋" w:cs="仿宋_GB2312"/>
          <w:sz w:val="32"/>
          <w:szCs w:val="32"/>
        </w:rPr>
        <w:t>第六条  投诉处理实行接办人负责管理原则，接受交办投诉举报案件的部门应认真负责办理并回复，同时将办理结果及时报告上级主管部门，主管部门对办理情况进行监督，对要求联系反馈的举报，处理后及时反馈结果，并在适当范围内公开。</w:t>
      </w:r>
    </w:p>
    <w:p>
      <w:pPr>
        <w:spacing w:after="0" w:line="640" w:lineRule="exact"/>
        <w:ind w:firstLine="640" w:firstLineChars="200"/>
        <w:jc w:val="both"/>
        <w:rPr>
          <w:rFonts w:ascii="仿宋" w:hAnsi="仿宋" w:eastAsia="仿宋" w:cs="仿宋_GB2312"/>
          <w:sz w:val="32"/>
          <w:szCs w:val="32"/>
        </w:rPr>
      </w:pPr>
      <w:r>
        <w:rPr>
          <w:rFonts w:ascii="仿宋" w:hAnsi="仿宋" w:eastAsia="仿宋" w:cs="仿宋_GB2312"/>
          <w:sz w:val="32"/>
          <w:szCs w:val="32"/>
        </w:rPr>
        <w:t>第七条  投诉处理工作原则上在7个工作日内完成，复杂投诉举报案件一般不得超过20个工作日，已经触犯国家法律法规的案件应及时移交</w:t>
      </w:r>
      <w:r>
        <w:rPr>
          <w:rFonts w:hint="eastAsia" w:ascii="仿宋" w:hAnsi="仿宋" w:eastAsia="仿宋" w:cs="仿宋_GB2312"/>
          <w:sz w:val="32"/>
          <w:szCs w:val="32"/>
        </w:rPr>
        <w:t>区</w:t>
      </w:r>
      <w:r>
        <w:rPr>
          <w:rFonts w:ascii="仿宋" w:hAnsi="仿宋" w:eastAsia="仿宋" w:cs="仿宋_GB2312"/>
          <w:sz w:val="32"/>
          <w:szCs w:val="32"/>
        </w:rPr>
        <w:t>级司法机关办理。</w:t>
      </w:r>
    </w:p>
    <w:p>
      <w:pPr>
        <w:spacing w:after="0" w:line="640" w:lineRule="exact"/>
        <w:ind w:firstLine="640" w:firstLineChars="200"/>
        <w:jc w:val="both"/>
        <w:rPr>
          <w:rFonts w:ascii="仿宋" w:hAnsi="仿宋" w:eastAsia="仿宋"/>
          <w:sz w:val="32"/>
          <w:szCs w:val="32"/>
          <w:shd w:val="clear" w:color="auto" w:fill="FFFFFF"/>
        </w:rPr>
      </w:pPr>
      <w:r>
        <w:rPr>
          <w:rFonts w:ascii="仿宋" w:hAnsi="仿宋" w:eastAsia="仿宋"/>
          <w:sz w:val="32"/>
          <w:szCs w:val="32"/>
          <w:shd w:val="clear" w:color="auto" w:fill="FFFFFF"/>
        </w:rPr>
        <w:t xml:space="preserve">第八条  </w:t>
      </w:r>
      <w:r>
        <w:rPr>
          <w:rFonts w:hint="eastAsia" w:ascii="仿宋" w:hAnsi="仿宋" w:eastAsia="仿宋" w:cs="仿宋_GB2312"/>
          <w:sz w:val="32"/>
          <w:szCs w:val="32"/>
        </w:rPr>
        <w:t>镇</w:t>
      </w:r>
      <w:r>
        <w:rPr>
          <w:rFonts w:hint="eastAsia" w:ascii="仿宋" w:hAnsi="仿宋" w:eastAsia="仿宋" w:cs="仿宋_GB2312"/>
          <w:sz w:val="32"/>
          <w:szCs w:val="32"/>
          <w:lang w:eastAsia="zh-CN"/>
        </w:rPr>
        <w:t>（办）</w:t>
      </w:r>
      <w:r>
        <w:rPr>
          <w:rFonts w:ascii="仿宋" w:hAnsi="仿宋" w:eastAsia="仿宋"/>
          <w:sz w:val="32"/>
          <w:szCs w:val="32"/>
          <w:shd w:val="clear" w:color="auto" w:fill="FFFFFF"/>
        </w:rPr>
        <w:t>农业机械购置补贴办公室建立健全投诉处理档案（台账）管理和信息报送制度。</w:t>
      </w:r>
      <w:r>
        <w:rPr>
          <w:rFonts w:hint="eastAsia" w:ascii="仿宋" w:hAnsi="仿宋" w:eastAsia="仿宋"/>
          <w:sz w:val="32"/>
          <w:szCs w:val="32"/>
          <w:shd w:val="clear" w:color="auto" w:fill="FFFFFF"/>
        </w:rPr>
        <w:t>区</w:t>
      </w:r>
      <w:r>
        <w:rPr>
          <w:rFonts w:hint="eastAsia" w:ascii="仿宋_GB2312" w:hAnsi="仿宋" w:eastAsia="仿宋_GB2312"/>
          <w:sz w:val="32"/>
          <w:szCs w:val="32"/>
        </w:rPr>
        <w:t>农业农村</w:t>
      </w:r>
      <w:r>
        <w:rPr>
          <w:rFonts w:ascii="仿宋" w:hAnsi="仿宋" w:eastAsia="仿宋"/>
          <w:sz w:val="32"/>
          <w:szCs w:val="32"/>
          <w:shd w:val="clear" w:color="auto" w:fill="FFFFFF"/>
        </w:rPr>
        <w:t>部门接受投诉电子信箱</w:t>
      </w:r>
      <w:r>
        <w:rPr>
          <w:rFonts w:hint="eastAsia" w:ascii="仿宋" w:hAnsi="仿宋" w:eastAsia="仿宋"/>
          <w:sz w:val="32"/>
          <w:szCs w:val="32"/>
          <w:shd w:val="clear" w:color="auto" w:fill="FFFFFF"/>
        </w:rPr>
        <w:t>myqnjj</w:t>
      </w:r>
      <w:r>
        <w:rPr>
          <w:rFonts w:ascii="仿宋" w:hAnsi="仿宋" w:eastAsia="仿宋"/>
          <w:sz w:val="32"/>
          <w:szCs w:val="32"/>
          <w:shd w:val="clear" w:color="auto" w:fill="FFFFFF"/>
        </w:rPr>
        <w:t>@1</w:t>
      </w:r>
      <w:r>
        <w:rPr>
          <w:rFonts w:hint="eastAsia" w:ascii="仿宋" w:hAnsi="仿宋" w:eastAsia="仿宋"/>
          <w:sz w:val="32"/>
          <w:szCs w:val="32"/>
          <w:shd w:val="clear" w:color="auto" w:fill="FFFFFF"/>
        </w:rPr>
        <w:t>63</w:t>
      </w:r>
      <w:r>
        <w:rPr>
          <w:rFonts w:ascii="仿宋" w:hAnsi="仿宋" w:eastAsia="仿宋"/>
          <w:sz w:val="32"/>
          <w:szCs w:val="32"/>
          <w:shd w:val="clear" w:color="auto" w:fill="FFFFFF"/>
        </w:rPr>
        <w:t>.com, 接受投诉受理办公电话0</w:t>
      </w:r>
      <w:r>
        <w:rPr>
          <w:rFonts w:hint="eastAsia" w:ascii="仿宋" w:hAnsi="仿宋" w:eastAsia="仿宋"/>
          <w:sz w:val="32"/>
          <w:szCs w:val="32"/>
          <w:shd w:val="clear" w:color="auto" w:fill="FFFFFF"/>
        </w:rPr>
        <w:t>373</w:t>
      </w:r>
      <w:r>
        <w:rPr>
          <w:rFonts w:ascii="仿宋" w:hAnsi="仿宋" w:eastAsia="仿宋"/>
          <w:sz w:val="32"/>
          <w:szCs w:val="32"/>
          <w:shd w:val="clear" w:color="auto" w:fill="FFFFFF"/>
        </w:rPr>
        <w:t>-</w:t>
      </w:r>
      <w:r>
        <w:rPr>
          <w:rFonts w:hint="eastAsia" w:ascii="仿宋" w:hAnsi="仿宋" w:eastAsia="仿宋"/>
          <w:sz w:val="32"/>
          <w:szCs w:val="32"/>
          <w:shd w:val="clear" w:color="auto" w:fill="FFFFFF"/>
        </w:rPr>
        <w:t>3761059</w:t>
      </w:r>
      <w:r>
        <w:rPr>
          <w:rFonts w:ascii="仿宋" w:hAnsi="仿宋" w:eastAsia="仿宋"/>
          <w:sz w:val="32"/>
          <w:szCs w:val="32"/>
          <w:shd w:val="clear" w:color="auto" w:fill="FFFFFF"/>
        </w:rPr>
        <w:t>，受理投诉机构和办理人员要完善保存投诉处理档案，做好投诉人信息保密工作。并于每季度未向上一级业务主管部门报告一次投诉处理情况</w:t>
      </w:r>
      <w:r>
        <w:rPr>
          <w:rFonts w:hint="eastAsia" w:ascii="仿宋" w:hAnsi="仿宋" w:eastAsia="仿宋"/>
          <w:sz w:val="32"/>
          <w:szCs w:val="32"/>
          <w:shd w:val="clear" w:color="auto" w:fill="FFFFFF"/>
        </w:rPr>
        <w:t xml:space="preserve"> </w:t>
      </w:r>
      <w:r>
        <w:rPr>
          <w:rFonts w:ascii="仿宋" w:hAnsi="仿宋" w:eastAsia="仿宋"/>
          <w:sz w:val="32"/>
          <w:szCs w:val="32"/>
          <w:shd w:val="clear" w:color="auto" w:fill="FFFFFF"/>
        </w:rPr>
        <w:t>，重大案件实行专题汇报。</w:t>
      </w:r>
    </w:p>
    <w:p>
      <w:pPr>
        <w:spacing w:after="0" w:line="640" w:lineRule="exact"/>
        <w:ind w:firstLine="640" w:firstLineChars="200"/>
        <w:jc w:val="both"/>
        <w:rPr>
          <w:rFonts w:ascii="仿宋" w:hAnsi="仿宋" w:eastAsia="仿宋"/>
          <w:sz w:val="32"/>
          <w:szCs w:val="32"/>
          <w:shd w:val="clear" w:color="auto" w:fill="FFFFFF"/>
        </w:rPr>
      </w:pPr>
      <w:r>
        <w:rPr>
          <w:rFonts w:ascii="仿宋" w:hAnsi="仿宋" w:eastAsia="仿宋"/>
          <w:sz w:val="32"/>
          <w:szCs w:val="32"/>
          <w:shd w:val="clear" w:color="auto" w:fill="FFFFFF"/>
        </w:rPr>
        <w:t xml:space="preserve">第九条  </w:t>
      </w:r>
      <w:r>
        <w:rPr>
          <w:rFonts w:hint="eastAsia" w:ascii="仿宋" w:hAnsi="仿宋" w:eastAsia="仿宋"/>
          <w:sz w:val="32"/>
          <w:szCs w:val="32"/>
          <w:shd w:val="clear" w:color="auto" w:fill="FFFFFF"/>
          <w:lang w:eastAsia="zh-CN"/>
        </w:rPr>
        <w:t>镇（办）</w:t>
      </w:r>
      <w:r>
        <w:rPr>
          <w:rFonts w:hint="eastAsia" w:ascii="仿宋" w:hAnsi="仿宋" w:eastAsia="仿宋"/>
          <w:sz w:val="32"/>
          <w:szCs w:val="32"/>
          <w:shd w:val="clear" w:color="auto" w:fill="FFFFFF"/>
        </w:rPr>
        <w:t>级</w:t>
      </w:r>
      <w:r>
        <w:rPr>
          <w:rFonts w:ascii="仿宋" w:hAnsi="仿宋" w:eastAsia="仿宋"/>
          <w:sz w:val="32"/>
          <w:szCs w:val="32"/>
          <w:shd w:val="clear" w:color="auto" w:fill="FFFFFF"/>
        </w:rPr>
        <w:t>人民政府主管农业机械购置补贴工作领导机构和工作部门可根据本制度。同时应在本级管辖范围向公众公布接受投诉受理电话。</w:t>
      </w:r>
    </w:p>
    <w:p>
      <w:pPr>
        <w:autoSpaceDN w:val="0"/>
        <w:spacing w:after="0" w:line="640" w:lineRule="exact"/>
        <w:jc w:val="both"/>
        <w:rPr>
          <w:rFonts w:hint="eastAsia" w:ascii="仿宋" w:hAnsi="仿宋" w:eastAsia="仿宋" w:cs="仿宋_GB2312"/>
          <w:sz w:val="32"/>
          <w:szCs w:val="32"/>
        </w:rPr>
      </w:pPr>
    </w:p>
    <w:p>
      <w:pPr>
        <w:autoSpaceDN w:val="0"/>
        <w:spacing w:after="0" w:line="640" w:lineRule="exact"/>
        <w:jc w:val="both"/>
        <w:rPr>
          <w:rFonts w:hint="eastAsia" w:ascii="仿宋" w:hAnsi="仿宋" w:eastAsia="仿宋" w:cs="仿宋_GB2312"/>
          <w:sz w:val="32"/>
          <w:szCs w:val="32"/>
        </w:rPr>
      </w:pPr>
    </w:p>
    <w:p>
      <w:pPr>
        <w:autoSpaceDN w:val="0"/>
        <w:spacing w:after="0" w:line="640" w:lineRule="exact"/>
        <w:jc w:val="both"/>
        <w:rPr>
          <w:rFonts w:hint="eastAsia" w:ascii="仿宋" w:hAnsi="仿宋" w:eastAsia="仿宋" w:cs="仿宋_GB2312"/>
          <w:sz w:val="32"/>
          <w:szCs w:val="32"/>
        </w:rPr>
      </w:pPr>
    </w:p>
    <w:p>
      <w:pPr>
        <w:autoSpaceDN w:val="0"/>
        <w:spacing w:after="0" w:line="640" w:lineRule="exact"/>
        <w:jc w:val="both"/>
        <w:rPr>
          <w:rFonts w:hint="eastAsia" w:ascii="仿宋" w:hAnsi="仿宋" w:eastAsia="仿宋" w:cs="仿宋_GB2312"/>
          <w:sz w:val="32"/>
          <w:szCs w:val="32"/>
        </w:rPr>
      </w:pPr>
    </w:p>
    <w:p>
      <w:pPr>
        <w:autoSpaceDN w:val="0"/>
        <w:spacing w:after="0" w:line="640" w:lineRule="exact"/>
        <w:jc w:val="both"/>
        <w:rPr>
          <w:rFonts w:hint="eastAsia" w:ascii="仿宋" w:hAnsi="仿宋" w:eastAsia="仿宋" w:cs="仿宋_GB2312"/>
          <w:sz w:val="32"/>
          <w:szCs w:val="32"/>
        </w:rPr>
      </w:pPr>
    </w:p>
    <w:p>
      <w:pPr>
        <w:autoSpaceDN w:val="0"/>
        <w:spacing w:after="0" w:line="640" w:lineRule="exact"/>
        <w:jc w:val="both"/>
        <w:rPr>
          <w:rFonts w:ascii="仿宋" w:hAnsi="仿宋" w:eastAsia="仿宋" w:cs="仿宋_GB2312"/>
          <w:sz w:val="32"/>
          <w:szCs w:val="32"/>
        </w:rPr>
      </w:pPr>
      <w:r>
        <w:rPr>
          <w:rFonts w:hint="eastAsia" w:ascii="仿宋" w:hAnsi="仿宋" w:eastAsia="仿宋" w:cs="仿宋_GB2312"/>
          <w:sz w:val="32"/>
          <w:szCs w:val="32"/>
        </w:rPr>
        <w:t>附件3</w:t>
      </w:r>
    </w:p>
    <w:p>
      <w:pPr>
        <w:autoSpaceDN w:val="0"/>
        <w:spacing w:after="0" w:line="640" w:lineRule="exact"/>
        <w:ind w:firstLine="883" w:firstLineChars="200"/>
        <w:jc w:val="both"/>
        <w:rPr>
          <w:rFonts w:ascii="方正小标宋简体" w:hAnsi="宋体" w:eastAsia="方正小标宋简体"/>
          <w:bCs/>
          <w:color w:val="000000"/>
          <w:sz w:val="44"/>
          <w:szCs w:val="44"/>
        </w:rPr>
      </w:pPr>
      <w:r>
        <w:rPr>
          <w:rFonts w:hint="eastAsia" w:ascii="方正小标宋简体" w:hAnsi="宋体" w:eastAsia="方正小标宋简体"/>
          <w:b/>
          <w:bCs/>
          <w:color w:val="000000"/>
          <w:sz w:val="44"/>
          <w:szCs w:val="44"/>
        </w:rPr>
        <w:t xml:space="preserve">    </w:t>
      </w:r>
      <w:r>
        <w:rPr>
          <w:rFonts w:hint="eastAsia" w:ascii="方正小标宋简体" w:hAnsi="宋体" w:eastAsia="方正小标宋简体"/>
          <w:bCs/>
          <w:color w:val="000000"/>
          <w:sz w:val="44"/>
          <w:szCs w:val="44"/>
        </w:rPr>
        <w:t>新乡市牧野区农机购置补贴</w:t>
      </w:r>
    </w:p>
    <w:p>
      <w:pPr>
        <w:autoSpaceDN w:val="0"/>
        <w:spacing w:after="0" w:line="640" w:lineRule="exact"/>
        <w:ind w:firstLine="880" w:firstLineChars="200"/>
        <w:jc w:val="both"/>
        <w:rPr>
          <w:rFonts w:ascii="方正小标宋简体" w:hAnsi="宋体" w:eastAsia="方正小标宋简体"/>
          <w:bCs/>
          <w:color w:val="000000"/>
          <w:sz w:val="44"/>
          <w:szCs w:val="44"/>
        </w:rPr>
      </w:pPr>
      <w:r>
        <w:rPr>
          <w:rFonts w:hint="eastAsia" w:ascii="方正小标宋简体" w:hAnsi="宋体" w:eastAsia="方正小标宋简体"/>
          <w:bCs/>
          <w:color w:val="000000"/>
          <w:sz w:val="44"/>
          <w:szCs w:val="44"/>
        </w:rPr>
        <w:t xml:space="preserve">       政策信息公开制度</w:t>
      </w:r>
    </w:p>
    <w:p>
      <w:pPr>
        <w:autoSpaceDN w:val="0"/>
        <w:spacing w:after="0" w:line="640" w:lineRule="exact"/>
        <w:ind w:firstLine="420" w:firstLineChars="200"/>
        <w:jc w:val="both"/>
        <w:rPr>
          <w:rFonts w:ascii="Verdana" w:hAnsi="宋体"/>
          <w:color w:val="000000"/>
          <w:sz w:val="21"/>
        </w:rPr>
      </w:pPr>
      <w:r>
        <w:rPr>
          <w:rFonts w:ascii="Verdana" w:hAnsi="宋体"/>
          <w:color w:val="000000"/>
          <w:sz w:val="21"/>
        </w:rPr>
        <w:t>　　</w:t>
      </w:r>
    </w:p>
    <w:p>
      <w:pPr>
        <w:autoSpaceDN w:val="0"/>
        <w:spacing w:after="0" w:line="640" w:lineRule="exact"/>
        <w:ind w:firstLine="420" w:firstLineChars="200"/>
        <w:jc w:val="both"/>
        <w:rPr>
          <w:rFonts w:ascii="仿宋" w:hAnsi="仿宋" w:eastAsia="仿宋"/>
          <w:sz w:val="32"/>
          <w:szCs w:val="32"/>
          <w:shd w:val="clear" w:color="auto" w:fill="FFFFFF"/>
        </w:rPr>
      </w:pPr>
      <w:r>
        <w:rPr>
          <w:rFonts w:hint="eastAsia" w:ascii="Verdana" w:hAnsi="宋体"/>
          <w:color w:val="000000"/>
          <w:sz w:val="21"/>
        </w:rPr>
        <w:t xml:space="preserve">   </w:t>
      </w:r>
      <w:r>
        <w:rPr>
          <w:rFonts w:hint="eastAsia" w:ascii="仿宋" w:hAnsi="仿宋" w:eastAsia="仿宋"/>
          <w:color w:val="000000"/>
          <w:sz w:val="32"/>
          <w:szCs w:val="32"/>
        </w:rPr>
        <w:t xml:space="preserve"> </w:t>
      </w:r>
      <w:r>
        <w:rPr>
          <w:rFonts w:hint="eastAsia" w:ascii="仿宋" w:hAnsi="仿宋" w:eastAsia="仿宋"/>
          <w:sz w:val="32"/>
          <w:szCs w:val="32"/>
          <w:shd w:val="clear" w:color="auto" w:fill="FFFFFF"/>
        </w:rPr>
        <w:t>为深入推进我区农机购置补贴政策信息公开工作，根据农业部办公厅关于深入推进农机购置补贴政策信息公开工作的通知（农办机〔2011〕33号）精神，特制定本公开制度。</w:t>
      </w:r>
    </w:p>
    <w:p>
      <w:pPr>
        <w:autoSpaceDN w:val="0"/>
        <w:spacing w:after="0" w:line="640" w:lineRule="exact"/>
        <w:ind w:firstLine="640" w:firstLineChars="200"/>
        <w:jc w:val="both"/>
        <w:rPr>
          <w:rFonts w:ascii="黑体" w:hAnsi="黑体" w:eastAsia="黑体" w:cs="仿宋_GB2312"/>
          <w:color w:val="000000"/>
          <w:sz w:val="32"/>
          <w:szCs w:val="32"/>
        </w:rPr>
      </w:pPr>
      <w:r>
        <w:rPr>
          <w:rFonts w:hint="eastAsia" w:ascii="黑体" w:hAnsi="黑体" w:eastAsia="黑体" w:cs="仿宋_GB2312"/>
          <w:color w:val="000000"/>
          <w:sz w:val="32"/>
          <w:szCs w:val="32"/>
        </w:rPr>
        <w:t xml:space="preserve"> 一、信息公开内容</w:t>
      </w:r>
    </w:p>
    <w:p>
      <w:pPr>
        <w:spacing w:after="0" w:line="640" w:lineRule="exact"/>
        <w:ind w:firstLine="640" w:firstLineChars="200"/>
        <w:jc w:val="both"/>
        <w:rPr>
          <w:rFonts w:ascii="仿宋" w:hAnsi="仿宋" w:eastAsia="仿宋"/>
          <w:sz w:val="32"/>
          <w:szCs w:val="32"/>
          <w:shd w:val="clear" w:color="auto" w:fill="FFFFFF"/>
        </w:rPr>
      </w:pPr>
      <w:r>
        <w:rPr>
          <w:rFonts w:hint="eastAsia" w:ascii="仿宋" w:hAnsi="仿宋" w:eastAsia="仿宋"/>
          <w:sz w:val="32"/>
          <w:szCs w:val="32"/>
          <w:shd w:val="clear" w:color="auto" w:fill="FFFFFF"/>
        </w:rPr>
        <w:t xml:space="preserve"> 凡符合《中华人民共和国政府信息公开条例》规定，能够公开的事项。主要内容包括：</w:t>
      </w:r>
    </w:p>
    <w:p>
      <w:pPr>
        <w:spacing w:after="0" w:line="640" w:lineRule="exact"/>
        <w:jc w:val="both"/>
        <w:rPr>
          <w:rFonts w:ascii="仿宋" w:hAnsi="仿宋" w:eastAsia="仿宋"/>
          <w:sz w:val="32"/>
          <w:szCs w:val="32"/>
          <w:shd w:val="clear" w:color="auto" w:fill="FFFFFF"/>
        </w:rPr>
      </w:pPr>
      <w:r>
        <w:rPr>
          <w:rFonts w:hint="eastAsia" w:ascii="仿宋" w:hAnsi="仿宋" w:eastAsia="仿宋"/>
          <w:sz w:val="32"/>
          <w:szCs w:val="32"/>
          <w:shd w:val="clear" w:color="auto" w:fill="FFFFFF"/>
        </w:rPr>
        <w:t xml:space="preserve">    （一）年度农机购置补贴实施方案。主要为：补贴资金安排原则、实施范围、资金规模、补贴机具和补贴标准、补贴对象、补贴产品经销商名单、电话、地址、经销的补贴产品，农机购置补贴政策具体操作程序、资金结算及参与农机购置补贴实施的各级农机、财政部门、购机者和供货单位的职责等。</w:t>
      </w:r>
    </w:p>
    <w:p>
      <w:pPr>
        <w:spacing w:after="0" w:line="640" w:lineRule="exact"/>
        <w:ind w:firstLine="640" w:firstLineChars="200"/>
        <w:jc w:val="both"/>
        <w:rPr>
          <w:rFonts w:ascii="仿宋" w:hAnsi="仿宋" w:eastAsia="仿宋"/>
          <w:sz w:val="32"/>
          <w:szCs w:val="32"/>
          <w:shd w:val="clear" w:color="auto" w:fill="FFFFFF"/>
        </w:rPr>
      </w:pPr>
      <w:r>
        <w:rPr>
          <w:rFonts w:hint="eastAsia" w:ascii="仿宋" w:hAnsi="仿宋" w:eastAsia="仿宋"/>
          <w:sz w:val="32"/>
          <w:szCs w:val="32"/>
          <w:shd w:val="clear" w:color="auto" w:fill="FFFFFF"/>
        </w:rPr>
        <w:t>（二）补贴资金使用具体方案及实施过程中的实际执行进度和购机者姓名住址等信息。</w:t>
      </w:r>
    </w:p>
    <w:p>
      <w:pPr>
        <w:spacing w:after="0" w:line="640" w:lineRule="exact"/>
        <w:ind w:firstLine="640" w:firstLineChars="200"/>
        <w:jc w:val="both"/>
        <w:rPr>
          <w:rFonts w:ascii="仿宋" w:hAnsi="仿宋" w:eastAsia="仿宋"/>
          <w:sz w:val="32"/>
          <w:szCs w:val="32"/>
          <w:shd w:val="clear" w:color="auto" w:fill="FFFFFF"/>
        </w:rPr>
      </w:pPr>
      <w:r>
        <w:rPr>
          <w:rFonts w:hint="eastAsia" w:ascii="仿宋" w:hAnsi="仿宋" w:eastAsia="仿宋"/>
          <w:sz w:val="32"/>
          <w:szCs w:val="32"/>
          <w:shd w:val="clear" w:color="auto" w:fill="FFFFFF"/>
        </w:rPr>
        <w:t>（三）农机管理部门农机购置补贴政策咨询电话、补贴工作受理电话、举报电话、补贴机具质量投诉电话（均为0373-</w:t>
      </w:r>
      <w:r>
        <w:rPr>
          <w:rFonts w:hint="eastAsia" w:ascii="仿宋" w:hAnsi="仿宋" w:eastAsia="仿宋"/>
          <w:sz w:val="32"/>
          <w:szCs w:val="32"/>
          <w:shd w:val="clear" w:color="auto" w:fill="FFFFFF"/>
          <w:lang w:val="en-US" w:eastAsia="zh-CN"/>
        </w:rPr>
        <w:t>2410796</w:t>
      </w:r>
      <w:r>
        <w:rPr>
          <w:rFonts w:hint="eastAsia" w:ascii="仿宋" w:hAnsi="仿宋" w:eastAsia="仿宋"/>
          <w:sz w:val="32"/>
          <w:szCs w:val="32"/>
          <w:shd w:val="clear" w:color="auto" w:fill="FFFFFF"/>
        </w:rPr>
        <w:t>）、网上开通农机购置补贴信息公开固定专栏的地址（http://xxgk.hamdc.cn/cms/news/410711/index?id=8）。</w:t>
      </w:r>
    </w:p>
    <w:p>
      <w:pPr>
        <w:spacing w:after="0" w:line="640" w:lineRule="exact"/>
        <w:ind w:firstLine="640" w:firstLineChars="200"/>
        <w:jc w:val="both"/>
        <w:rPr>
          <w:rFonts w:ascii="仿宋" w:hAnsi="仿宋" w:eastAsia="仿宋"/>
          <w:sz w:val="32"/>
          <w:szCs w:val="32"/>
          <w:shd w:val="clear" w:color="auto" w:fill="FFFFFF"/>
        </w:rPr>
      </w:pPr>
      <w:r>
        <w:rPr>
          <w:rFonts w:hint="eastAsia" w:ascii="仿宋" w:hAnsi="仿宋" w:eastAsia="仿宋"/>
          <w:sz w:val="32"/>
          <w:szCs w:val="32"/>
          <w:shd w:val="clear" w:color="auto" w:fill="FFFFFF"/>
        </w:rPr>
        <w:t>（四）其他有关规范性文件、制度和办法等。包括农机购置补贴工作人员行为准则、补贴工作纪律等。</w:t>
      </w:r>
    </w:p>
    <w:p>
      <w:pPr>
        <w:autoSpaceDN w:val="0"/>
        <w:spacing w:after="0" w:line="640" w:lineRule="exact"/>
        <w:ind w:firstLine="640" w:firstLineChars="200"/>
        <w:jc w:val="both"/>
        <w:rPr>
          <w:rFonts w:ascii="黑体" w:hAnsi="黑体" w:eastAsia="黑体" w:cs="仿宋_GB2312"/>
          <w:color w:val="000000"/>
          <w:sz w:val="32"/>
          <w:szCs w:val="32"/>
        </w:rPr>
      </w:pPr>
      <w:r>
        <w:rPr>
          <w:rFonts w:hint="eastAsia" w:ascii="仿宋" w:hAnsi="仿宋" w:eastAsia="仿宋" w:cs="仿宋_GB2312"/>
          <w:color w:val="000000"/>
          <w:sz w:val="32"/>
          <w:szCs w:val="32"/>
        </w:rPr>
        <w:t>　</w:t>
      </w:r>
      <w:r>
        <w:rPr>
          <w:rFonts w:hint="eastAsia" w:ascii="黑体" w:hAnsi="黑体" w:eastAsia="黑体" w:cs="仿宋_GB2312"/>
          <w:color w:val="000000"/>
          <w:sz w:val="32"/>
          <w:szCs w:val="32"/>
        </w:rPr>
        <w:t>二、信息公开渠道</w:t>
      </w:r>
    </w:p>
    <w:p>
      <w:pPr>
        <w:spacing w:after="0" w:line="640" w:lineRule="exact"/>
        <w:ind w:firstLine="640" w:firstLineChars="200"/>
        <w:jc w:val="both"/>
        <w:rPr>
          <w:rFonts w:ascii="仿宋" w:hAnsi="仿宋" w:eastAsia="仿宋"/>
          <w:sz w:val="32"/>
          <w:szCs w:val="32"/>
          <w:shd w:val="clear" w:color="auto" w:fill="FFFFFF"/>
        </w:rPr>
      </w:pPr>
      <w:r>
        <w:rPr>
          <w:rFonts w:hint="eastAsia" w:ascii="仿宋" w:hAnsi="仿宋" w:eastAsia="仿宋" w:cs="仿宋_GB2312"/>
          <w:color w:val="000000"/>
          <w:sz w:val="32"/>
          <w:szCs w:val="32"/>
        </w:rPr>
        <w:t>　</w:t>
      </w:r>
      <w:r>
        <w:rPr>
          <w:rFonts w:hint="eastAsia" w:ascii="仿宋" w:hAnsi="仿宋" w:eastAsia="仿宋"/>
          <w:sz w:val="32"/>
          <w:szCs w:val="32"/>
          <w:shd w:val="clear" w:color="auto" w:fill="FFFFFF"/>
        </w:rPr>
        <w:t>（一）充分发挥政府网站主渠道作用。积极主动把农机购置补贴政策实施情况列入政务公开和政务服务目录，将补贴政策内容和执行情况等信息在局电子政务平台的政府网站上公布，使全社会广泛知晓。</w:t>
      </w:r>
    </w:p>
    <w:p>
      <w:pPr>
        <w:spacing w:after="0" w:line="640" w:lineRule="exact"/>
        <w:ind w:firstLine="640" w:firstLineChars="200"/>
        <w:jc w:val="both"/>
        <w:rPr>
          <w:rFonts w:ascii="仿宋" w:hAnsi="仿宋" w:eastAsia="仿宋"/>
          <w:sz w:val="32"/>
          <w:szCs w:val="32"/>
          <w:shd w:val="clear" w:color="auto" w:fill="FFFFFF"/>
        </w:rPr>
      </w:pPr>
      <w:r>
        <w:rPr>
          <w:rFonts w:hint="eastAsia" w:ascii="仿宋" w:hAnsi="仿宋" w:eastAsia="仿宋"/>
          <w:sz w:val="32"/>
          <w:szCs w:val="32"/>
          <w:shd w:val="clear" w:color="auto" w:fill="FFFFFF"/>
        </w:rPr>
        <w:t>　（二）不断丰富补贴政策信息公开形式。在重要的农时季节和农机购置补贴政策实施的关键时期，充分发挥手机短信、广播电视等媒体传播速度快、受众范围广的优势，及时向社会公布农机购置补贴政策及有关信息。</w:t>
      </w:r>
    </w:p>
    <w:p>
      <w:pPr>
        <w:spacing w:after="0" w:line="640" w:lineRule="exact"/>
        <w:ind w:firstLine="640" w:firstLineChars="200"/>
        <w:jc w:val="both"/>
        <w:rPr>
          <w:rFonts w:ascii="仿宋" w:hAnsi="仿宋" w:eastAsia="仿宋"/>
          <w:sz w:val="32"/>
          <w:szCs w:val="32"/>
          <w:shd w:val="clear" w:color="auto" w:fill="FFFFFF"/>
        </w:rPr>
      </w:pPr>
      <w:r>
        <w:rPr>
          <w:rFonts w:hint="eastAsia" w:ascii="仿宋" w:hAnsi="仿宋" w:eastAsia="仿宋"/>
          <w:sz w:val="32"/>
          <w:szCs w:val="32"/>
          <w:shd w:val="clear" w:color="auto" w:fill="FFFFFF"/>
        </w:rPr>
        <w:t>　（三）在农民群众缺乏上网条件的地区，把补贴受理工作流程及有关要求、补贴资金使用进度、补贴受益对象等信息，通过当地农村广播、镇公告栏、流动宣传车、简易明白纸、宣传挂图等进行公开。</w:t>
      </w:r>
    </w:p>
    <w:p>
      <w:pPr>
        <w:autoSpaceDN w:val="0"/>
        <w:spacing w:after="0" w:line="640" w:lineRule="exact"/>
        <w:ind w:firstLine="640" w:firstLineChars="200"/>
        <w:jc w:val="both"/>
        <w:rPr>
          <w:rFonts w:ascii="黑体" w:hAnsi="黑体" w:eastAsia="黑体" w:cs="仿宋_GB2312"/>
          <w:color w:val="000000"/>
          <w:sz w:val="32"/>
          <w:szCs w:val="32"/>
        </w:rPr>
      </w:pPr>
      <w:r>
        <w:rPr>
          <w:rFonts w:hint="eastAsia" w:ascii="黑体" w:hAnsi="黑体" w:eastAsia="黑体" w:cs="仿宋_GB2312"/>
          <w:color w:val="000000"/>
          <w:sz w:val="32"/>
          <w:szCs w:val="32"/>
        </w:rPr>
        <w:t xml:space="preserve">   三、信息公开时间要求</w:t>
      </w:r>
    </w:p>
    <w:p>
      <w:pPr>
        <w:spacing w:after="0" w:line="640" w:lineRule="exact"/>
        <w:ind w:firstLine="640" w:firstLineChars="200"/>
        <w:jc w:val="both"/>
        <w:rPr>
          <w:rFonts w:ascii="仿宋" w:hAnsi="仿宋" w:eastAsia="仿宋"/>
          <w:sz w:val="32"/>
          <w:szCs w:val="32"/>
          <w:shd w:val="clear" w:color="auto" w:fill="FFFFFF"/>
        </w:rPr>
      </w:pPr>
      <w:r>
        <w:rPr>
          <w:rFonts w:hint="eastAsia" w:ascii="仿宋" w:hAnsi="仿宋" w:eastAsia="仿宋" w:cs="仿宋_GB2312"/>
          <w:color w:val="000000"/>
          <w:sz w:val="32"/>
          <w:szCs w:val="32"/>
        </w:rPr>
        <w:t xml:space="preserve">  </w:t>
      </w:r>
      <w:r>
        <w:rPr>
          <w:rFonts w:hint="eastAsia" w:ascii="仿宋" w:hAnsi="仿宋" w:eastAsia="仿宋"/>
          <w:sz w:val="32"/>
          <w:szCs w:val="32"/>
          <w:shd w:val="clear" w:color="auto" w:fill="FFFFFF"/>
        </w:rPr>
        <w:t>增强农机购置补贴政策信息公开工作的时效性，农机购置补贴文件原则上应在签发后7个工作日内公开相关信息。按照年度农机购置补贴实施办法的规定，做好农机购置补贴工作进度、过程等信息的公开工作。按要求及时公布区补贴资金使用进度，补贴受益对象有关信息（包括补贴农户姓名、所在乡镇、补贴机具数量、具体型号及生产厂家、补贴额等），公布到村。年度补贴工作结束后，以公告形式公开本地补贴资金额度、农民分户实际购机数量、金额等情况，主动接受社会监督。</w:t>
      </w:r>
    </w:p>
    <w:p>
      <w:pPr>
        <w:spacing w:after="0" w:line="640" w:lineRule="exact"/>
        <w:ind w:firstLine="640" w:firstLineChars="200"/>
        <w:jc w:val="both"/>
        <w:rPr>
          <w:rFonts w:ascii="仿宋" w:hAnsi="仿宋" w:eastAsia="仿宋"/>
          <w:sz w:val="32"/>
          <w:szCs w:val="32"/>
          <w:shd w:val="clear" w:color="auto" w:fill="FFFFFF"/>
        </w:rPr>
      </w:pPr>
    </w:p>
    <w:p>
      <w:pPr>
        <w:spacing w:after="0" w:line="640" w:lineRule="exact"/>
        <w:ind w:firstLine="640" w:firstLineChars="200"/>
        <w:jc w:val="both"/>
        <w:rPr>
          <w:rFonts w:ascii="仿宋" w:hAnsi="仿宋" w:eastAsia="仿宋"/>
          <w:sz w:val="32"/>
          <w:szCs w:val="32"/>
          <w:shd w:val="clear" w:color="auto" w:fill="FFFFFF"/>
        </w:rPr>
      </w:pPr>
    </w:p>
    <w:p>
      <w:pPr>
        <w:spacing w:after="0" w:line="640" w:lineRule="exact"/>
        <w:ind w:firstLine="640" w:firstLineChars="200"/>
        <w:jc w:val="both"/>
        <w:rPr>
          <w:rFonts w:ascii="仿宋" w:hAnsi="仿宋" w:eastAsia="仿宋"/>
          <w:sz w:val="32"/>
          <w:szCs w:val="32"/>
          <w:shd w:val="clear" w:color="auto" w:fill="FFFFFF"/>
        </w:rPr>
      </w:pPr>
    </w:p>
    <w:p>
      <w:pPr>
        <w:shd w:val="clear" w:color="auto" w:fill="FFFFFF"/>
        <w:spacing w:after="0" w:line="640" w:lineRule="exact"/>
        <w:ind w:firstLine="640" w:firstLineChars="200"/>
        <w:jc w:val="both"/>
        <w:rPr>
          <w:rFonts w:ascii="仿宋" w:hAnsi="仿宋" w:eastAsia="仿宋" w:cs="仿宋_GB2312"/>
          <w:color w:val="000000"/>
          <w:sz w:val="32"/>
          <w:szCs w:val="32"/>
        </w:rPr>
      </w:pPr>
    </w:p>
    <w:p>
      <w:pPr>
        <w:shd w:val="clear" w:color="auto" w:fill="FFFFFF"/>
        <w:spacing w:after="0" w:line="640" w:lineRule="exact"/>
        <w:ind w:firstLine="640" w:firstLineChars="200"/>
        <w:jc w:val="both"/>
        <w:rPr>
          <w:rFonts w:ascii="仿宋" w:hAnsi="仿宋" w:eastAsia="仿宋" w:cs="仿宋_GB2312"/>
          <w:color w:val="000000"/>
          <w:sz w:val="32"/>
          <w:szCs w:val="32"/>
        </w:rPr>
      </w:pPr>
    </w:p>
    <w:p>
      <w:pPr>
        <w:shd w:val="clear" w:color="auto" w:fill="FFFFFF"/>
        <w:spacing w:after="0" w:line="640" w:lineRule="exact"/>
        <w:ind w:firstLine="640" w:firstLineChars="200"/>
        <w:jc w:val="both"/>
        <w:rPr>
          <w:rFonts w:ascii="仿宋" w:hAnsi="仿宋" w:eastAsia="仿宋" w:cs="仿宋_GB2312"/>
          <w:color w:val="000000"/>
          <w:sz w:val="32"/>
          <w:szCs w:val="32"/>
        </w:rPr>
      </w:pPr>
    </w:p>
    <w:p>
      <w:pPr>
        <w:pStyle w:val="5"/>
        <w:widowControl/>
        <w:shd w:val="clear" w:color="auto" w:fill="FFFFFF"/>
        <w:tabs>
          <w:tab w:val="left" w:pos="714"/>
        </w:tabs>
        <w:spacing w:before="0" w:beforeAutospacing="0" w:after="0" w:afterAutospacing="0" w:line="640" w:lineRule="exact"/>
        <w:ind w:firstLine="440" w:firstLineChars="200"/>
        <w:jc w:val="both"/>
        <w:rPr>
          <w:rFonts w:ascii="宋体" w:hAnsi="宋体" w:eastAsia="微软雅黑" w:cs="黑体"/>
          <w:sz w:val="22"/>
          <w:szCs w:val="22"/>
        </w:rPr>
      </w:pPr>
    </w:p>
    <w:p>
      <w:pPr>
        <w:pStyle w:val="5"/>
        <w:widowControl/>
        <w:shd w:val="clear" w:color="auto" w:fill="FFFFFF"/>
        <w:tabs>
          <w:tab w:val="left" w:pos="714"/>
        </w:tabs>
        <w:spacing w:before="0" w:beforeAutospacing="0" w:after="0" w:afterAutospacing="0" w:line="640" w:lineRule="exact"/>
        <w:ind w:firstLine="440" w:firstLineChars="200"/>
        <w:jc w:val="both"/>
        <w:rPr>
          <w:rFonts w:ascii="宋体" w:hAnsi="宋体" w:eastAsia="微软雅黑" w:cs="黑体"/>
          <w:sz w:val="22"/>
          <w:szCs w:val="22"/>
        </w:rPr>
      </w:pPr>
    </w:p>
    <w:p>
      <w:pPr>
        <w:pStyle w:val="5"/>
        <w:widowControl/>
        <w:shd w:val="clear" w:color="auto" w:fill="FFFFFF"/>
        <w:tabs>
          <w:tab w:val="left" w:pos="714"/>
        </w:tabs>
        <w:spacing w:before="0" w:beforeAutospacing="0" w:after="0" w:afterAutospacing="0" w:line="640" w:lineRule="exact"/>
        <w:ind w:firstLine="440" w:firstLineChars="200"/>
        <w:jc w:val="both"/>
        <w:rPr>
          <w:rFonts w:ascii="宋体" w:hAnsi="宋体" w:eastAsia="微软雅黑" w:cs="黑体"/>
          <w:sz w:val="22"/>
          <w:szCs w:val="22"/>
        </w:rPr>
      </w:pPr>
    </w:p>
    <w:p>
      <w:pPr>
        <w:pStyle w:val="5"/>
        <w:widowControl/>
        <w:shd w:val="clear" w:color="auto" w:fill="FFFFFF"/>
        <w:tabs>
          <w:tab w:val="left" w:pos="714"/>
        </w:tabs>
        <w:spacing w:before="0" w:beforeAutospacing="0" w:after="0" w:afterAutospacing="0" w:line="640" w:lineRule="exact"/>
        <w:ind w:firstLine="440" w:firstLineChars="200"/>
        <w:jc w:val="both"/>
        <w:rPr>
          <w:rFonts w:ascii="宋体" w:hAnsi="宋体" w:eastAsia="微软雅黑" w:cs="黑体"/>
          <w:sz w:val="22"/>
          <w:szCs w:val="22"/>
        </w:rPr>
      </w:pPr>
    </w:p>
    <w:p>
      <w:pPr>
        <w:pStyle w:val="5"/>
        <w:widowControl/>
        <w:shd w:val="clear" w:color="auto" w:fill="FFFFFF"/>
        <w:tabs>
          <w:tab w:val="left" w:pos="714"/>
        </w:tabs>
        <w:spacing w:before="0" w:beforeAutospacing="0" w:after="0" w:afterAutospacing="0" w:line="640" w:lineRule="exact"/>
        <w:ind w:firstLine="440" w:firstLineChars="200"/>
        <w:jc w:val="both"/>
        <w:rPr>
          <w:rFonts w:ascii="宋体" w:hAnsi="宋体" w:eastAsia="微软雅黑" w:cs="黑体"/>
          <w:sz w:val="22"/>
          <w:szCs w:val="22"/>
        </w:rPr>
      </w:pPr>
    </w:p>
    <w:p>
      <w:pPr>
        <w:pStyle w:val="5"/>
        <w:widowControl/>
        <w:shd w:val="clear" w:color="auto" w:fill="FFFFFF"/>
        <w:tabs>
          <w:tab w:val="left" w:pos="714"/>
        </w:tabs>
        <w:spacing w:before="0" w:beforeAutospacing="0" w:after="0" w:afterAutospacing="0" w:line="640" w:lineRule="exact"/>
        <w:ind w:firstLine="640" w:firstLineChars="200"/>
        <w:jc w:val="both"/>
        <w:rPr>
          <w:rFonts w:hint="eastAsia" w:ascii="仿宋" w:hAnsi="仿宋" w:eastAsia="仿宋" w:cs="仿宋_GB2312"/>
          <w:color w:val="000000"/>
          <w:sz w:val="32"/>
          <w:szCs w:val="32"/>
          <w:shd w:val="clear" w:color="auto" w:fill="FFFFFF"/>
        </w:rPr>
      </w:pPr>
    </w:p>
    <w:p>
      <w:pPr>
        <w:pStyle w:val="5"/>
        <w:widowControl/>
        <w:shd w:val="clear" w:color="auto" w:fill="FFFFFF"/>
        <w:tabs>
          <w:tab w:val="left" w:pos="714"/>
        </w:tabs>
        <w:spacing w:before="0" w:beforeAutospacing="0" w:after="0" w:afterAutospacing="0" w:line="640" w:lineRule="exact"/>
        <w:ind w:firstLine="640" w:firstLineChars="200"/>
        <w:jc w:val="both"/>
        <w:rPr>
          <w:rFonts w:hint="eastAsia" w:ascii="仿宋" w:hAnsi="仿宋" w:eastAsia="仿宋" w:cs="仿宋_GB2312"/>
          <w:color w:val="000000"/>
          <w:sz w:val="32"/>
          <w:szCs w:val="32"/>
          <w:shd w:val="clear" w:color="auto" w:fill="FFFFFF"/>
        </w:rPr>
      </w:pPr>
    </w:p>
    <w:p>
      <w:pPr>
        <w:pStyle w:val="5"/>
        <w:widowControl/>
        <w:shd w:val="clear" w:color="auto" w:fill="FFFFFF"/>
        <w:tabs>
          <w:tab w:val="left" w:pos="714"/>
        </w:tabs>
        <w:spacing w:before="0" w:beforeAutospacing="0" w:after="0" w:afterAutospacing="0" w:line="640" w:lineRule="exact"/>
        <w:ind w:firstLine="640" w:firstLineChars="200"/>
        <w:jc w:val="both"/>
        <w:rPr>
          <w:rFonts w:hint="eastAsia" w:ascii="仿宋" w:hAnsi="仿宋" w:eastAsia="仿宋" w:cs="仿宋_GB2312"/>
          <w:color w:val="000000"/>
          <w:sz w:val="32"/>
          <w:szCs w:val="32"/>
          <w:shd w:val="clear" w:color="auto" w:fill="FFFFFF"/>
        </w:rPr>
      </w:pPr>
    </w:p>
    <w:p>
      <w:pPr>
        <w:pStyle w:val="5"/>
        <w:widowControl/>
        <w:shd w:val="clear" w:color="auto" w:fill="FFFFFF"/>
        <w:tabs>
          <w:tab w:val="left" w:pos="714"/>
        </w:tabs>
        <w:spacing w:before="0" w:beforeAutospacing="0" w:after="0" w:afterAutospacing="0" w:line="640" w:lineRule="exact"/>
        <w:ind w:firstLine="640" w:firstLineChars="200"/>
        <w:jc w:val="both"/>
        <w:rPr>
          <w:rFonts w:hint="eastAsia" w:ascii="仿宋" w:hAnsi="仿宋" w:eastAsia="仿宋" w:cs="仿宋_GB2312"/>
          <w:color w:val="000000"/>
          <w:sz w:val="32"/>
          <w:szCs w:val="32"/>
          <w:shd w:val="clear" w:color="auto" w:fill="FFFFFF"/>
        </w:rPr>
      </w:pPr>
    </w:p>
    <w:p>
      <w:pPr>
        <w:pStyle w:val="5"/>
        <w:widowControl/>
        <w:shd w:val="clear" w:color="auto" w:fill="FFFFFF"/>
        <w:tabs>
          <w:tab w:val="left" w:pos="714"/>
        </w:tabs>
        <w:spacing w:before="0" w:beforeAutospacing="0" w:after="0" w:afterAutospacing="0" w:line="640" w:lineRule="exact"/>
        <w:jc w:val="both"/>
        <w:rPr>
          <w:rFonts w:ascii="仿宋" w:hAnsi="仿宋" w:eastAsia="仿宋" w:cs="仿宋_GB2312"/>
          <w:color w:val="000000"/>
          <w:sz w:val="32"/>
          <w:szCs w:val="32"/>
          <w:shd w:val="clear" w:color="auto" w:fill="FFFFFF"/>
        </w:rPr>
      </w:pPr>
      <w:r>
        <w:rPr>
          <w:rFonts w:hint="eastAsia" w:ascii="仿宋" w:hAnsi="仿宋" w:eastAsia="仿宋" w:cs="仿宋_GB2312"/>
          <w:color w:val="000000"/>
          <w:sz w:val="32"/>
          <w:szCs w:val="32"/>
          <w:shd w:val="clear" w:color="auto" w:fill="FFFFFF"/>
        </w:rPr>
        <w:t>附件4</w:t>
      </w:r>
    </w:p>
    <w:p>
      <w:pPr>
        <w:spacing w:after="0" w:line="640" w:lineRule="exact"/>
        <w:ind w:firstLine="1320" w:firstLineChars="300"/>
        <w:jc w:val="both"/>
        <w:rPr>
          <w:rFonts w:ascii="方正小标宋简体" w:hAnsi="宋体" w:eastAsia="方正小标宋简体" w:cs="Times New Roman"/>
          <w:color w:val="1C1E1B"/>
          <w:sz w:val="44"/>
          <w:szCs w:val="44"/>
        </w:rPr>
      </w:pPr>
      <w:r>
        <w:rPr>
          <w:rFonts w:hint="eastAsia" w:ascii="方正小标宋简体" w:hAnsi="宋体" w:eastAsia="方正小标宋简体" w:cs="Times New Roman"/>
          <w:color w:val="1C1E1B"/>
          <w:sz w:val="44"/>
          <w:szCs w:val="44"/>
        </w:rPr>
        <w:t>牧野区农机购置补贴系统管理制度</w:t>
      </w:r>
    </w:p>
    <w:p>
      <w:pPr>
        <w:shd w:val="solid" w:color="FFFFFF" w:fill="auto"/>
        <w:autoSpaceDN w:val="0"/>
        <w:spacing w:after="0" w:line="640" w:lineRule="exact"/>
        <w:ind w:firstLine="640" w:firstLineChars="200"/>
        <w:jc w:val="both"/>
        <w:rPr>
          <w:rFonts w:ascii="仿宋" w:hAnsi="仿宋" w:eastAsia="仿宋" w:cs="Times New Roman"/>
          <w:color w:val="666666"/>
          <w:sz w:val="32"/>
          <w:szCs w:val="32"/>
          <w:shd w:val="clear" w:color="auto" w:fill="FFFFFF"/>
        </w:rPr>
      </w:pPr>
    </w:p>
    <w:p>
      <w:pPr>
        <w:spacing w:after="0" w:line="640" w:lineRule="exact"/>
        <w:ind w:firstLine="640" w:firstLineChars="200"/>
        <w:jc w:val="both"/>
        <w:rPr>
          <w:rFonts w:ascii="仿宋" w:hAnsi="仿宋" w:eastAsia="仿宋"/>
          <w:sz w:val="32"/>
          <w:szCs w:val="32"/>
          <w:shd w:val="clear" w:color="auto" w:fill="FFFFFF"/>
        </w:rPr>
      </w:pPr>
      <w:r>
        <w:rPr>
          <w:rFonts w:ascii="仿宋" w:hAnsi="仿宋" w:eastAsia="仿宋"/>
          <w:sz w:val="32"/>
          <w:szCs w:val="32"/>
          <w:shd w:val="clear" w:color="auto" w:fill="FFFFFF"/>
        </w:rPr>
        <w:t>为加强对农机购置补贴系统管理</w:t>
      </w:r>
      <w:r>
        <w:rPr>
          <w:rFonts w:hint="eastAsia" w:ascii="仿宋" w:hAnsi="仿宋" w:eastAsia="仿宋"/>
          <w:sz w:val="32"/>
          <w:szCs w:val="32"/>
          <w:shd w:val="clear" w:color="auto" w:fill="FFFFFF"/>
        </w:rPr>
        <w:t>，</w:t>
      </w:r>
      <w:r>
        <w:rPr>
          <w:rFonts w:ascii="仿宋" w:hAnsi="仿宋" w:eastAsia="仿宋"/>
          <w:sz w:val="32"/>
          <w:szCs w:val="32"/>
          <w:shd w:val="clear" w:color="auto" w:fill="FFFFFF"/>
        </w:rPr>
        <w:t>保障我</w:t>
      </w:r>
      <w:r>
        <w:rPr>
          <w:rFonts w:hint="eastAsia" w:ascii="仿宋" w:hAnsi="仿宋" w:eastAsia="仿宋"/>
          <w:sz w:val="32"/>
          <w:szCs w:val="32"/>
          <w:shd w:val="clear" w:color="auto" w:fill="FFFFFF"/>
        </w:rPr>
        <w:t>区</w:t>
      </w:r>
      <w:r>
        <w:rPr>
          <w:rFonts w:ascii="仿宋" w:hAnsi="仿宋" w:eastAsia="仿宋"/>
          <w:sz w:val="32"/>
          <w:szCs w:val="32"/>
          <w:shd w:val="clear" w:color="auto" w:fill="FFFFFF"/>
        </w:rPr>
        <w:t>农机购置补贴工作的顺利进行</w:t>
      </w:r>
      <w:r>
        <w:rPr>
          <w:rFonts w:hint="eastAsia" w:ascii="仿宋" w:hAnsi="仿宋" w:eastAsia="仿宋"/>
          <w:sz w:val="32"/>
          <w:szCs w:val="32"/>
          <w:shd w:val="clear" w:color="auto" w:fill="FFFFFF"/>
        </w:rPr>
        <w:t>，</w:t>
      </w:r>
      <w:r>
        <w:rPr>
          <w:rFonts w:ascii="仿宋" w:hAnsi="仿宋" w:eastAsia="仿宋"/>
          <w:sz w:val="32"/>
          <w:szCs w:val="32"/>
          <w:shd w:val="clear" w:color="auto" w:fill="FFFFFF"/>
        </w:rPr>
        <w:t>根据上级部门关于加强对补贴系统管理的有关规定</w:t>
      </w:r>
      <w:r>
        <w:rPr>
          <w:rFonts w:hint="eastAsia" w:ascii="仿宋" w:hAnsi="仿宋" w:eastAsia="仿宋"/>
          <w:sz w:val="32"/>
          <w:szCs w:val="32"/>
          <w:shd w:val="clear" w:color="auto" w:fill="FFFFFF"/>
        </w:rPr>
        <w:t>，</w:t>
      </w:r>
      <w:r>
        <w:rPr>
          <w:rFonts w:ascii="仿宋" w:hAnsi="仿宋" w:eastAsia="仿宋"/>
          <w:sz w:val="32"/>
          <w:szCs w:val="32"/>
          <w:shd w:val="clear" w:color="auto" w:fill="FFFFFF"/>
        </w:rPr>
        <w:t>特制定本规定。</w:t>
      </w:r>
    </w:p>
    <w:p>
      <w:pPr>
        <w:spacing w:after="0" w:line="640" w:lineRule="exact"/>
        <w:ind w:firstLine="640" w:firstLineChars="200"/>
        <w:jc w:val="both"/>
        <w:rPr>
          <w:rFonts w:ascii="仿宋" w:hAnsi="仿宋" w:eastAsia="仿宋"/>
          <w:sz w:val="32"/>
          <w:szCs w:val="32"/>
          <w:shd w:val="clear" w:color="auto" w:fill="FFFFFF"/>
        </w:rPr>
      </w:pPr>
      <w:r>
        <w:rPr>
          <w:rFonts w:ascii="仿宋" w:hAnsi="仿宋" w:eastAsia="仿宋"/>
          <w:sz w:val="32"/>
          <w:szCs w:val="32"/>
          <w:shd w:val="clear" w:color="auto" w:fill="FFFFFF"/>
        </w:rPr>
        <w:t>一、本规定所指管理系统包括农机购置补贴业务办公室专用的计算机及附属设备。</w:t>
      </w:r>
    </w:p>
    <w:p>
      <w:pPr>
        <w:spacing w:after="0" w:line="640" w:lineRule="exact"/>
        <w:ind w:firstLine="640" w:firstLineChars="200"/>
        <w:jc w:val="both"/>
        <w:rPr>
          <w:rFonts w:ascii="仿宋" w:hAnsi="仿宋" w:eastAsia="仿宋"/>
          <w:sz w:val="32"/>
          <w:szCs w:val="32"/>
          <w:shd w:val="clear" w:color="auto" w:fill="FFFFFF"/>
        </w:rPr>
      </w:pPr>
      <w:r>
        <w:rPr>
          <w:rFonts w:ascii="仿宋" w:hAnsi="仿宋" w:eastAsia="仿宋"/>
          <w:sz w:val="32"/>
          <w:szCs w:val="32"/>
          <w:shd w:val="clear" w:color="auto" w:fill="FFFFFF"/>
        </w:rPr>
        <w:t>二、农机购置补贴业务办公室统一负责计算机及附属设备的管理、维修 ,指定的农机购置补贴业务员为农机购置补贴系统管理直接责任人。</w:t>
      </w:r>
    </w:p>
    <w:p>
      <w:pPr>
        <w:spacing w:after="0" w:line="640" w:lineRule="exact"/>
        <w:ind w:firstLine="640" w:firstLineChars="200"/>
        <w:jc w:val="both"/>
        <w:rPr>
          <w:rFonts w:ascii="仿宋" w:hAnsi="仿宋" w:eastAsia="仿宋"/>
          <w:sz w:val="32"/>
          <w:szCs w:val="32"/>
          <w:shd w:val="clear" w:color="auto" w:fill="FFFFFF"/>
        </w:rPr>
      </w:pPr>
      <w:r>
        <w:rPr>
          <w:rFonts w:ascii="仿宋" w:hAnsi="仿宋" w:eastAsia="仿宋"/>
          <w:sz w:val="32"/>
          <w:szCs w:val="32"/>
          <w:shd w:val="clear" w:color="auto" w:fill="FFFFFF"/>
        </w:rPr>
        <w:t>三、农机购置补贴管理录入用户密码仅为指定的农机购置补贴业务录入员掌握，管理用户密码仅为管理领导掌握，财政用户密码仅为财政部门掌握。</w:t>
      </w:r>
    </w:p>
    <w:p>
      <w:pPr>
        <w:spacing w:after="0" w:line="640" w:lineRule="exact"/>
        <w:ind w:firstLine="640" w:firstLineChars="200"/>
        <w:jc w:val="both"/>
        <w:rPr>
          <w:rFonts w:ascii="仿宋" w:hAnsi="仿宋" w:eastAsia="仿宋"/>
          <w:sz w:val="32"/>
          <w:szCs w:val="32"/>
          <w:shd w:val="clear" w:color="auto" w:fill="FFFFFF"/>
        </w:rPr>
      </w:pPr>
      <w:r>
        <w:rPr>
          <w:rFonts w:ascii="仿宋" w:hAnsi="仿宋" w:eastAsia="仿宋"/>
          <w:sz w:val="32"/>
          <w:szCs w:val="32"/>
          <w:shd w:val="clear" w:color="auto" w:fill="FFFFFF"/>
        </w:rPr>
        <w:t>四、对相关信息需备份，以防计算机被盗丢失。</w:t>
      </w:r>
    </w:p>
    <w:p>
      <w:pPr>
        <w:spacing w:after="0" w:line="640" w:lineRule="exact"/>
        <w:ind w:firstLine="640" w:firstLineChars="200"/>
        <w:jc w:val="both"/>
        <w:rPr>
          <w:rFonts w:ascii="仿宋" w:hAnsi="仿宋" w:eastAsia="仿宋"/>
          <w:sz w:val="32"/>
          <w:szCs w:val="32"/>
          <w:shd w:val="clear" w:color="auto" w:fill="FFFFFF"/>
        </w:rPr>
      </w:pPr>
      <w:r>
        <w:rPr>
          <w:rFonts w:ascii="仿宋" w:hAnsi="仿宋" w:eastAsia="仿宋"/>
          <w:sz w:val="32"/>
          <w:szCs w:val="32"/>
          <w:shd w:val="clear" w:color="auto" w:fill="FFFFFF"/>
        </w:rPr>
        <w:t>五、严格遵守计算机管理规定， 严格遵守计算机操作规则。</w:t>
      </w:r>
    </w:p>
    <w:p>
      <w:pPr>
        <w:spacing w:after="0" w:line="640" w:lineRule="exact"/>
        <w:ind w:firstLine="640" w:firstLineChars="200"/>
        <w:jc w:val="both"/>
        <w:rPr>
          <w:rFonts w:ascii="仿宋" w:hAnsi="仿宋" w:eastAsia="仿宋"/>
          <w:sz w:val="32"/>
          <w:szCs w:val="32"/>
          <w:shd w:val="clear" w:color="auto" w:fill="FFFFFF"/>
        </w:rPr>
      </w:pPr>
      <w:r>
        <w:rPr>
          <w:rFonts w:ascii="仿宋" w:hAnsi="仿宋" w:eastAsia="仿宋"/>
          <w:sz w:val="32"/>
          <w:szCs w:val="32"/>
          <w:shd w:val="clear" w:color="auto" w:fill="FFFFFF"/>
        </w:rPr>
        <w:t>六、严禁利用计算机进行游戏、聊天。</w:t>
      </w:r>
    </w:p>
    <w:p>
      <w:pPr>
        <w:spacing w:after="0" w:line="640" w:lineRule="exact"/>
        <w:ind w:firstLine="640" w:firstLineChars="200"/>
        <w:jc w:val="both"/>
        <w:rPr>
          <w:rFonts w:ascii="仿宋" w:hAnsi="仿宋" w:eastAsia="仿宋"/>
          <w:sz w:val="32"/>
          <w:szCs w:val="32"/>
          <w:shd w:val="clear" w:color="auto" w:fill="FFFFFF"/>
        </w:rPr>
      </w:pPr>
      <w:r>
        <w:rPr>
          <w:rFonts w:ascii="仿宋" w:hAnsi="仿宋" w:eastAsia="仿宋"/>
          <w:sz w:val="32"/>
          <w:szCs w:val="32"/>
          <w:shd w:val="clear" w:color="auto" w:fill="FFFFFF"/>
        </w:rPr>
        <w:t>七、出现异常，及时报告。</w:t>
      </w:r>
    </w:p>
    <w:p>
      <w:pPr>
        <w:spacing w:after="0" w:line="640" w:lineRule="exact"/>
        <w:ind w:firstLine="643" w:firstLineChars="200"/>
        <w:jc w:val="both"/>
        <w:rPr>
          <w:rFonts w:ascii="宋体" w:hAnsi="宋体" w:cs="Times New Roman"/>
          <w:b/>
          <w:color w:val="1C1E1B"/>
          <w:sz w:val="32"/>
          <w:szCs w:val="32"/>
          <w:shd w:val="clear" w:color="auto" w:fill="C2EBE0"/>
        </w:rPr>
      </w:pPr>
    </w:p>
    <w:p>
      <w:pPr>
        <w:shd w:val="clear" w:color="auto" w:fill="FFFFFF"/>
        <w:spacing w:after="0" w:line="640" w:lineRule="exact"/>
        <w:ind w:firstLine="880" w:firstLineChars="200"/>
        <w:jc w:val="both"/>
        <w:rPr>
          <w:color w:val="333333"/>
          <w:sz w:val="44"/>
          <w:szCs w:val="44"/>
          <w:shd w:val="clear" w:color="auto" w:fill="FFFFFF"/>
        </w:rPr>
      </w:pPr>
    </w:p>
    <w:p>
      <w:pPr>
        <w:shd w:val="clear" w:color="auto" w:fill="FFFFFF"/>
        <w:spacing w:after="0" w:line="640" w:lineRule="exact"/>
        <w:jc w:val="both"/>
        <w:rPr>
          <w:rFonts w:ascii="仿宋" w:hAnsi="仿宋" w:eastAsia="仿宋" w:cs="仿宋_GB2312"/>
          <w:color w:val="000000"/>
          <w:sz w:val="32"/>
          <w:szCs w:val="32"/>
          <w:shd w:val="clear" w:color="auto" w:fill="FFFFFF"/>
        </w:rPr>
      </w:pPr>
      <w:r>
        <w:rPr>
          <w:rFonts w:ascii="仿宋" w:hAnsi="仿宋" w:eastAsia="仿宋" w:cs="仿宋_GB2312"/>
          <w:color w:val="000000"/>
          <w:sz w:val="32"/>
          <w:szCs w:val="32"/>
          <w:shd w:val="clear" w:color="auto" w:fill="FFFFFF"/>
        </w:rPr>
        <w:t>附件5</w:t>
      </w:r>
    </w:p>
    <w:p>
      <w:pPr>
        <w:shd w:val="clear" w:color="auto" w:fill="FFFFFF"/>
        <w:spacing w:after="0" w:line="640" w:lineRule="exact"/>
        <w:ind w:firstLine="880" w:firstLineChars="200"/>
        <w:jc w:val="center"/>
        <w:rPr>
          <w:rFonts w:ascii="方正小标宋简体" w:eastAsia="方正小标宋简体"/>
          <w:color w:val="333333"/>
          <w:sz w:val="44"/>
          <w:szCs w:val="44"/>
          <w:shd w:val="clear" w:color="auto" w:fill="FFFFFF"/>
        </w:rPr>
      </w:pPr>
      <w:r>
        <w:rPr>
          <w:rFonts w:ascii="方正小标宋简体" w:eastAsia="方正小标宋简体"/>
          <w:color w:val="333333"/>
          <w:sz w:val="44"/>
          <w:szCs w:val="44"/>
          <w:shd w:val="clear" w:color="auto" w:fill="FFFFFF"/>
        </w:rPr>
        <w:t>新乡市</w:t>
      </w:r>
      <w:r>
        <w:rPr>
          <w:rFonts w:hint="eastAsia" w:ascii="方正小标宋简体" w:eastAsia="方正小标宋简体"/>
          <w:color w:val="333333"/>
          <w:sz w:val="44"/>
          <w:szCs w:val="44"/>
          <w:shd w:val="clear" w:color="auto" w:fill="FFFFFF"/>
        </w:rPr>
        <w:t>牧野</w:t>
      </w:r>
      <w:r>
        <w:rPr>
          <w:rFonts w:ascii="方正小标宋简体" w:eastAsia="方正小标宋简体"/>
          <w:color w:val="333333"/>
          <w:sz w:val="44"/>
          <w:szCs w:val="44"/>
          <w:shd w:val="clear" w:color="auto" w:fill="FFFFFF"/>
        </w:rPr>
        <w:t>区农机购置补贴机具</w:t>
      </w:r>
    </w:p>
    <w:p>
      <w:pPr>
        <w:shd w:val="clear" w:color="auto" w:fill="FFFFFF"/>
        <w:spacing w:after="0" w:line="640" w:lineRule="exact"/>
        <w:ind w:firstLine="880" w:firstLineChars="200"/>
        <w:jc w:val="center"/>
        <w:rPr>
          <w:rFonts w:ascii="方正小标宋简体" w:eastAsia="方正小标宋简体"/>
          <w:color w:val="333333"/>
          <w:sz w:val="44"/>
          <w:szCs w:val="44"/>
          <w:shd w:val="clear" w:color="auto" w:fill="FFFFFF"/>
        </w:rPr>
      </w:pPr>
      <w:r>
        <w:rPr>
          <w:rFonts w:ascii="方正小标宋简体" w:eastAsia="方正小标宋简体"/>
          <w:color w:val="333333"/>
          <w:sz w:val="44"/>
          <w:szCs w:val="44"/>
          <w:shd w:val="clear" w:color="auto" w:fill="FFFFFF"/>
        </w:rPr>
        <w:t>经销商管理制度</w:t>
      </w:r>
    </w:p>
    <w:p>
      <w:pPr>
        <w:spacing w:after="0" w:line="640" w:lineRule="exact"/>
        <w:ind w:firstLine="420" w:firstLineChars="200"/>
        <w:jc w:val="center"/>
        <w:rPr>
          <w:rFonts w:cs="Times New Roman"/>
        </w:rPr>
      </w:pPr>
    </w:p>
    <w:p>
      <w:pPr>
        <w:spacing w:after="0" w:line="640" w:lineRule="exact"/>
        <w:ind w:firstLine="640" w:firstLineChars="200"/>
        <w:jc w:val="both"/>
        <w:rPr>
          <w:rFonts w:ascii="仿宋" w:hAnsi="仿宋" w:eastAsia="仿宋" w:cs="瀹嬩綋"/>
          <w:sz w:val="32"/>
          <w:szCs w:val="32"/>
        </w:rPr>
      </w:pPr>
      <w:r>
        <w:rPr>
          <w:rFonts w:ascii="仿宋" w:hAnsi="仿宋" w:eastAsia="仿宋"/>
          <w:sz w:val="32"/>
          <w:szCs w:val="32"/>
          <w:shd w:val="clear" w:color="auto" w:fill="FFFFFF"/>
        </w:rPr>
        <w:t>为全面贯彻落实农机购置补贴政策，确保农机购置补贴资金运行安全，确保补贴产品质量和售后服务优质高效，维护广大农民的合法权益，积极发展现代农业，促进社会主义新农村建设，特制定农机购置补贴机具经销商管理制度。</w:t>
      </w:r>
    </w:p>
    <w:p>
      <w:pPr>
        <w:spacing w:after="0" w:line="640" w:lineRule="exact"/>
        <w:ind w:firstLine="640" w:firstLineChars="200"/>
        <w:jc w:val="both"/>
        <w:rPr>
          <w:rFonts w:ascii="仿宋" w:hAnsi="仿宋" w:eastAsia="仿宋" w:cs="瀹嬩綋"/>
          <w:sz w:val="32"/>
          <w:szCs w:val="32"/>
        </w:rPr>
      </w:pPr>
      <w:r>
        <w:rPr>
          <w:rFonts w:hint="eastAsia" w:ascii="仿宋" w:hAnsi="仿宋" w:eastAsia="仿宋"/>
          <w:sz w:val="32"/>
          <w:szCs w:val="32"/>
          <w:shd w:val="clear" w:color="auto" w:fill="FFFFFF"/>
        </w:rPr>
        <w:t>一、</w:t>
      </w:r>
      <w:r>
        <w:rPr>
          <w:rFonts w:hint="eastAsia" w:ascii="仿宋" w:hAnsi="仿宋" w:eastAsia="仿宋"/>
          <w:spacing w:val="-6"/>
          <w:sz w:val="32"/>
          <w:szCs w:val="32"/>
          <w:shd w:val="clear" w:color="auto" w:fill="FFFFFF"/>
        </w:rPr>
        <w:t>经销商要认真贯彻落实国家和省、市关于农机购置补贴的法律法规和政策规定，认真负责地履行工作职责，积极开展优质服务，全面做好农机购置补贴机具的供应服务工作。</w:t>
      </w:r>
    </w:p>
    <w:p>
      <w:pPr>
        <w:spacing w:after="0" w:line="640" w:lineRule="exact"/>
        <w:ind w:firstLine="640" w:firstLineChars="200"/>
        <w:jc w:val="both"/>
        <w:rPr>
          <w:rFonts w:ascii="仿宋" w:hAnsi="仿宋" w:eastAsia="仿宋"/>
          <w:sz w:val="32"/>
          <w:szCs w:val="32"/>
          <w:shd w:val="clear" w:color="auto" w:fill="FFFFFF"/>
        </w:rPr>
      </w:pPr>
      <w:r>
        <w:rPr>
          <w:rFonts w:hint="eastAsia" w:ascii="仿宋" w:hAnsi="仿宋" w:eastAsia="仿宋"/>
          <w:sz w:val="32"/>
          <w:szCs w:val="32"/>
          <w:shd w:val="clear" w:color="auto" w:fill="FFFFFF"/>
        </w:rPr>
        <w:t>二、严格执行购机补贴工作制度，凭购机者出据的农机购置补贴确认通知书供应补贴机具。严格执行补贴机具规定的销售价格，按照《补贴机具目录》核定型号和配置予以销售，不得加价销售和配售其它商品。所售补贴产品的价格不得高于非补贴同种类同型号同生产厂家的产品价格。维护正常的市场经营秩序。</w:t>
      </w:r>
    </w:p>
    <w:p>
      <w:pPr>
        <w:spacing w:after="0" w:line="640" w:lineRule="exact"/>
        <w:ind w:firstLine="640" w:firstLineChars="200"/>
        <w:jc w:val="both"/>
        <w:rPr>
          <w:rFonts w:ascii="仿宋" w:hAnsi="仿宋" w:eastAsia="仿宋"/>
          <w:sz w:val="32"/>
          <w:szCs w:val="32"/>
          <w:shd w:val="clear" w:color="auto" w:fill="FFFFFF"/>
        </w:rPr>
      </w:pPr>
      <w:r>
        <w:rPr>
          <w:rFonts w:hint="eastAsia" w:ascii="仿宋" w:hAnsi="仿宋" w:eastAsia="仿宋"/>
          <w:sz w:val="32"/>
          <w:szCs w:val="32"/>
          <w:shd w:val="clear" w:color="auto" w:fill="FFFFFF"/>
        </w:rPr>
        <w:t>三、经销商对所售商品质量和“三包”服务负责，应严格把好进货质量关，妥善处理好“三包”期内的机具质量和售后服务问题。在接到用户质量反映电话和要求时，应给予明确答复，并在24小时内派出技术服务人员到达现场予以处置。不能及时到达维修现场，或因严重故障在24小时内无法修复处理的，应征求机主意见并说明情况，主动和生产企业联系，采取积极措施限期处理完毕。</w:t>
      </w:r>
    </w:p>
    <w:p>
      <w:pPr>
        <w:spacing w:after="0" w:line="640" w:lineRule="exact"/>
        <w:ind w:firstLine="640" w:firstLineChars="200"/>
        <w:jc w:val="both"/>
        <w:rPr>
          <w:rFonts w:ascii="仿宋" w:hAnsi="仿宋" w:eastAsia="仿宋"/>
          <w:sz w:val="32"/>
          <w:szCs w:val="32"/>
          <w:shd w:val="clear" w:color="auto" w:fill="FFFFFF"/>
        </w:rPr>
      </w:pPr>
      <w:r>
        <w:rPr>
          <w:rFonts w:hint="eastAsia" w:ascii="仿宋" w:hAnsi="仿宋" w:eastAsia="仿宋"/>
          <w:sz w:val="32"/>
          <w:szCs w:val="32"/>
          <w:shd w:val="clear" w:color="auto" w:fill="FFFFFF"/>
        </w:rPr>
        <w:t>四、经销商要严格农机购置补贴信息管理系统内的信息录入，对购机户的所有信息要填写得准确无误，并按区年度农机购置补贴实施方案要求提供相应的资料信息。</w:t>
      </w:r>
    </w:p>
    <w:p>
      <w:pPr>
        <w:spacing w:after="0" w:line="640" w:lineRule="exact"/>
        <w:ind w:firstLine="640" w:firstLineChars="200"/>
        <w:jc w:val="both"/>
        <w:rPr>
          <w:rFonts w:ascii="仿宋" w:hAnsi="仿宋" w:eastAsia="仿宋" w:cs="瀹嬩綋"/>
          <w:color w:val="000000"/>
          <w:sz w:val="32"/>
          <w:szCs w:val="32"/>
        </w:rPr>
      </w:pPr>
      <w:r>
        <w:rPr>
          <w:rFonts w:hint="eastAsia" w:ascii="仿宋" w:hAnsi="仿宋" w:eastAsia="仿宋"/>
          <w:sz w:val="32"/>
          <w:szCs w:val="32"/>
          <w:shd w:val="clear" w:color="auto" w:fill="FFFFFF"/>
        </w:rPr>
        <w:t>五、经销商应设立和公开“三包”服务热线电话，并配备专人全天侯值班。建立农机购置补贴机具“三包”服</w:t>
      </w:r>
      <w:r>
        <w:rPr>
          <w:rFonts w:hint="eastAsia" w:ascii="仿宋" w:hAnsi="仿宋" w:eastAsia="仿宋" w:cs="仿宋_GB2312"/>
          <w:color w:val="000000"/>
          <w:sz w:val="32"/>
          <w:szCs w:val="32"/>
          <w:shd w:val="clear" w:color="auto" w:fill="FFFFFF"/>
        </w:rPr>
        <w:t>务登记簿和“三包”服务卡片，详细记录申请人、受理人、受理时间、处置时间、机械故障和处理结果等“三包”售后服务相关内容，问题处理结束后技术维修服务人员和机主要在“三包”服务卡片上签注意见。</w:t>
      </w:r>
    </w:p>
    <w:p>
      <w:pPr>
        <w:pStyle w:val="5"/>
        <w:widowControl/>
        <w:shd w:val="clear" w:color="auto" w:fill="FFFFFF"/>
        <w:spacing w:before="0" w:beforeAutospacing="0" w:after="0" w:afterAutospacing="0" w:line="640" w:lineRule="exact"/>
        <w:ind w:firstLine="640" w:firstLineChars="200"/>
        <w:jc w:val="both"/>
        <w:rPr>
          <w:rFonts w:ascii="仿宋" w:hAnsi="仿宋" w:eastAsia="仿宋" w:cs="瀹嬩綋"/>
          <w:color w:val="000000"/>
          <w:sz w:val="32"/>
          <w:szCs w:val="32"/>
        </w:rPr>
      </w:pPr>
      <w:r>
        <w:rPr>
          <w:rFonts w:hint="eastAsia" w:ascii="仿宋" w:hAnsi="仿宋" w:eastAsia="仿宋" w:cs="仿宋_GB2312"/>
          <w:color w:val="000000"/>
          <w:sz w:val="32"/>
          <w:szCs w:val="32"/>
          <w:shd w:val="clear" w:color="auto" w:fill="FFFFFF"/>
        </w:rPr>
        <w:t>六、</w:t>
      </w:r>
      <w:r>
        <w:rPr>
          <w:rFonts w:hint="eastAsia" w:ascii="仿宋" w:hAnsi="仿宋" w:eastAsia="仿宋" w:cs="仿宋_GB2312"/>
          <w:color w:val="000000"/>
          <w:spacing w:val="-6"/>
          <w:sz w:val="32"/>
          <w:szCs w:val="32"/>
          <w:shd w:val="clear" w:color="auto" w:fill="FFFFFF"/>
        </w:rPr>
        <w:t>经销商应加强对职工素质的培养教育，销售人员能够熟练掌握所售产品的技术性能和作业特点，并在售前向购机户客观介绍补贴机具的性能特点，给予必要的技术培训指导。</w:t>
      </w:r>
    </w:p>
    <w:p>
      <w:pPr>
        <w:pStyle w:val="5"/>
        <w:widowControl/>
        <w:shd w:val="clear" w:color="auto" w:fill="FFFFFF"/>
        <w:spacing w:before="0" w:beforeAutospacing="0" w:after="0" w:afterAutospacing="0" w:line="640" w:lineRule="exact"/>
        <w:ind w:firstLine="640" w:firstLineChars="200"/>
        <w:jc w:val="both"/>
        <w:rPr>
          <w:rFonts w:ascii="仿宋" w:hAnsi="仿宋" w:eastAsia="仿宋" w:cs="瀹嬩綋"/>
          <w:color w:val="000000"/>
          <w:sz w:val="32"/>
          <w:szCs w:val="32"/>
        </w:rPr>
      </w:pPr>
      <w:r>
        <w:rPr>
          <w:rFonts w:hint="eastAsia" w:ascii="仿宋" w:hAnsi="仿宋" w:eastAsia="仿宋" w:cs="仿宋_GB2312"/>
          <w:color w:val="000000"/>
          <w:sz w:val="32"/>
          <w:szCs w:val="32"/>
          <w:shd w:val="clear" w:color="auto" w:fill="FFFFFF"/>
        </w:rPr>
        <w:t>七、建立良好的供应服务机制，实行首问负责制、限时供货制和送货上门服务制度。在接到购机者出示的确认通知书后，应明确告知购机人提货时间和地点，及时办理购机手续，按机具目录配置予以供货，不得以无货等理由拒绝或推诿扯皮。补贴产品目录配置未包含的机械配件，要提示性地向购机户介绍并说明情况，由用户选择购买，严禁强卖和搭车销售，树立农机购置补贴机具良好的社会声誉。</w:t>
      </w:r>
    </w:p>
    <w:p>
      <w:pPr>
        <w:pStyle w:val="5"/>
        <w:widowControl/>
        <w:shd w:val="clear" w:color="auto" w:fill="FFFFFF"/>
        <w:spacing w:before="0" w:beforeAutospacing="0" w:after="0" w:afterAutospacing="0" w:line="640" w:lineRule="exact"/>
        <w:ind w:firstLine="640" w:firstLineChars="200"/>
        <w:jc w:val="both"/>
        <w:rPr>
          <w:rFonts w:ascii="仿宋" w:hAnsi="仿宋" w:eastAsia="仿宋" w:cs="瀹嬩綋"/>
          <w:color w:val="000000"/>
          <w:sz w:val="32"/>
          <w:szCs w:val="32"/>
        </w:rPr>
      </w:pPr>
      <w:r>
        <w:rPr>
          <w:rFonts w:hint="eastAsia" w:ascii="仿宋" w:hAnsi="仿宋" w:eastAsia="仿宋" w:cs="仿宋_GB2312"/>
          <w:color w:val="000000"/>
          <w:sz w:val="32"/>
          <w:szCs w:val="32"/>
          <w:shd w:val="clear" w:color="auto" w:fill="FFFFFF"/>
        </w:rPr>
        <w:t>八、积极开展优质服务，热情接待购机农民，为农民提供购机方便，坚决克服和杜绝门难进、脸难看、事难办等官僚主义作风，不准刁难农民、不准克扣农民、不准销售假冒伪劣农机产品，不准编造虚假供销业务手续套骗政府补贴资金。</w:t>
      </w:r>
    </w:p>
    <w:p>
      <w:pPr>
        <w:pStyle w:val="5"/>
        <w:widowControl/>
        <w:shd w:val="clear" w:color="auto" w:fill="FFFFFF"/>
        <w:spacing w:before="0" w:beforeAutospacing="0" w:after="0" w:afterAutospacing="0" w:line="640" w:lineRule="exact"/>
        <w:ind w:firstLine="640" w:firstLineChars="200"/>
        <w:jc w:val="both"/>
        <w:rPr>
          <w:rFonts w:ascii="仿宋" w:hAnsi="仿宋" w:eastAsia="仿宋" w:cs="仿宋_GB2312"/>
          <w:color w:val="000000"/>
          <w:sz w:val="32"/>
          <w:szCs w:val="32"/>
          <w:shd w:val="clear" w:color="auto" w:fill="FFFFFF"/>
        </w:rPr>
      </w:pPr>
      <w:r>
        <w:rPr>
          <w:rFonts w:hint="eastAsia" w:ascii="仿宋" w:hAnsi="仿宋" w:eastAsia="仿宋" w:cs="仿宋_GB2312"/>
          <w:color w:val="000000"/>
          <w:sz w:val="32"/>
          <w:szCs w:val="32"/>
          <w:shd w:val="clear" w:color="auto" w:fill="FFFFFF"/>
        </w:rPr>
        <w:t>九、建立经销商考核制度，考核内容包括：经销商执行购机补贴政策情况，兑现供应服务承诺情况，执行供售补贴机具程序情况，原始材料归档情况，售后服务情况。对不严格执行购机补贴政策，违犯工作规范，不认真负责地履行“三包”服务规定或者处置结果达不到有关规定要求，农民反映强烈的，将视情节给予处理。年度内因严重质量和“三包”服务投诉问题（投诉数）占到售出产品（台数）5%，并经主管部门和技术质量监督部门调查核实确实未予纠正的，将给予经销商严重警告；因严重质量和“三包”服务投诉问题（投诉数）占到售出产品（台数）7%的，将上报省、市农机局给予取缔其定点经销商资格。</w:t>
      </w:r>
    </w:p>
    <w:p>
      <w:pPr>
        <w:tabs>
          <w:tab w:val="left" w:pos="1266"/>
        </w:tabs>
        <w:spacing w:after="0" w:line="640" w:lineRule="exact"/>
        <w:jc w:val="both"/>
        <w:rPr>
          <w:rFonts w:hint="eastAsia" w:ascii="仿宋" w:hAnsi="仿宋" w:eastAsia="仿宋"/>
          <w:sz w:val="32"/>
          <w:szCs w:val="32"/>
        </w:rPr>
      </w:pPr>
    </w:p>
    <w:p>
      <w:pPr>
        <w:tabs>
          <w:tab w:val="left" w:pos="1266"/>
        </w:tabs>
        <w:spacing w:after="0" w:line="640" w:lineRule="exact"/>
        <w:jc w:val="both"/>
        <w:rPr>
          <w:rFonts w:hint="eastAsia" w:ascii="仿宋" w:hAnsi="仿宋" w:eastAsia="仿宋"/>
          <w:sz w:val="32"/>
          <w:szCs w:val="32"/>
        </w:rPr>
      </w:pPr>
    </w:p>
    <w:p>
      <w:pPr>
        <w:tabs>
          <w:tab w:val="left" w:pos="1266"/>
        </w:tabs>
        <w:spacing w:after="0" w:line="640" w:lineRule="exact"/>
        <w:jc w:val="both"/>
        <w:rPr>
          <w:rFonts w:hint="eastAsia" w:ascii="仿宋" w:hAnsi="仿宋" w:eastAsia="仿宋"/>
          <w:sz w:val="32"/>
          <w:szCs w:val="32"/>
        </w:rPr>
      </w:pPr>
    </w:p>
    <w:p>
      <w:pPr>
        <w:tabs>
          <w:tab w:val="left" w:pos="1266"/>
        </w:tabs>
        <w:spacing w:after="0" w:line="640" w:lineRule="exact"/>
        <w:jc w:val="both"/>
        <w:rPr>
          <w:rFonts w:hint="eastAsia" w:ascii="仿宋" w:hAnsi="仿宋" w:eastAsia="仿宋"/>
          <w:sz w:val="32"/>
          <w:szCs w:val="32"/>
        </w:rPr>
      </w:pPr>
    </w:p>
    <w:p>
      <w:pPr>
        <w:tabs>
          <w:tab w:val="left" w:pos="1266"/>
        </w:tabs>
        <w:spacing w:after="0" w:line="640" w:lineRule="exact"/>
        <w:jc w:val="both"/>
        <w:rPr>
          <w:rFonts w:ascii="仿宋" w:hAnsi="仿宋" w:eastAsia="仿宋"/>
          <w:sz w:val="32"/>
          <w:szCs w:val="32"/>
        </w:rPr>
      </w:pPr>
      <w:r>
        <w:rPr>
          <w:rFonts w:hint="eastAsia" w:ascii="仿宋" w:hAnsi="仿宋" w:eastAsia="仿宋"/>
          <w:sz w:val="32"/>
          <w:szCs w:val="32"/>
        </w:rPr>
        <w:t>附件6</w:t>
      </w:r>
    </w:p>
    <w:p>
      <w:pPr>
        <w:pStyle w:val="2"/>
        <w:spacing w:line="640" w:lineRule="exact"/>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rPr>
        <w:t>牧野区农机购置补贴责任制制度</w:t>
      </w:r>
    </w:p>
    <w:p>
      <w:pPr>
        <w:pStyle w:val="2"/>
        <w:spacing w:line="640" w:lineRule="exact"/>
        <w:ind w:firstLine="720" w:firstLineChars="200"/>
        <w:jc w:val="center"/>
        <w:rPr>
          <w:rFonts w:hAnsi="宋体" w:cs="宋体"/>
          <w:sz w:val="36"/>
          <w:szCs w:val="36"/>
        </w:rPr>
      </w:pPr>
    </w:p>
    <w:p>
      <w:pPr>
        <w:pStyle w:val="2"/>
        <w:spacing w:line="640" w:lineRule="exact"/>
        <w:ind w:firstLine="420" w:firstLineChars="200"/>
        <w:rPr>
          <w:rFonts w:ascii="仿宋" w:hAnsi="仿宋" w:eastAsia="仿宋" w:cs="黑体"/>
          <w:kern w:val="0"/>
          <w:sz w:val="32"/>
          <w:szCs w:val="32"/>
          <w:shd w:val="clear" w:color="auto" w:fill="FFFFFF"/>
        </w:rPr>
      </w:pPr>
      <w:r>
        <w:rPr>
          <w:rFonts w:hint="eastAsia" w:hAnsi="宋体" w:cs="宋体"/>
        </w:rPr>
        <w:t xml:space="preserve">  </w:t>
      </w:r>
      <w:r>
        <w:rPr>
          <w:rFonts w:hint="eastAsia" w:ascii="仿宋" w:hAnsi="仿宋" w:eastAsia="仿宋" w:cs="黑体"/>
          <w:kern w:val="0"/>
          <w:sz w:val="32"/>
          <w:szCs w:val="32"/>
          <w:shd w:val="clear" w:color="auto" w:fill="FFFFFF"/>
        </w:rPr>
        <w:t>为切实做好农机购置补贴实施</w:t>
      </w:r>
      <w:bookmarkStart w:id="0" w:name="_GoBack"/>
      <w:bookmarkEnd w:id="0"/>
      <w:r>
        <w:rPr>
          <w:rFonts w:hint="eastAsia" w:ascii="仿宋" w:hAnsi="仿宋" w:eastAsia="仿宋" w:cs="黑体"/>
          <w:kern w:val="0"/>
          <w:sz w:val="32"/>
          <w:szCs w:val="32"/>
          <w:shd w:val="clear" w:color="auto" w:fill="FFFFFF"/>
        </w:rPr>
        <w:t>工作，进一步强化监管责任，严明工作纪律，根据市农机</w:t>
      </w:r>
      <w:r>
        <w:rPr>
          <w:rFonts w:hint="eastAsia" w:ascii="仿宋" w:hAnsi="仿宋" w:eastAsia="仿宋" w:cs="黑体"/>
          <w:kern w:val="0"/>
          <w:sz w:val="32"/>
          <w:szCs w:val="32"/>
          <w:shd w:val="clear" w:color="auto" w:fill="FFFFFF"/>
          <w:lang w:eastAsia="zh-CN"/>
        </w:rPr>
        <w:t>化</w:t>
      </w:r>
      <w:r>
        <w:rPr>
          <w:rFonts w:hint="eastAsia" w:ascii="仿宋" w:hAnsi="仿宋" w:eastAsia="仿宋" w:cs="黑体"/>
          <w:kern w:val="0"/>
          <w:sz w:val="32"/>
          <w:szCs w:val="32"/>
          <w:shd w:val="clear" w:color="auto" w:fill="FFFFFF"/>
        </w:rPr>
        <w:t>有关要求，制定本工作制度。</w:t>
      </w:r>
    </w:p>
    <w:p>
      <w:pPr>
        <w:pStyle w:val="2"/>
        <w:spacing w:line="640" w:lineRule="exact"/>
        <w:ind w:firstLine="640" w:firstLineChars="200"/>
        <w:rPr>
          <w:rFonts w:ascii="黑体" w:hAnsi="黑体" w:eastAsia="黑体" w:cs="宋体"/>
          <w:sz w:val="32"/>
          <w:szCs w:val="32"/>
        </w:rPr>
      </w:pPr>
      <w:r>
        <w:rPr>
          <w:rFonts w:hint="eastAsia" w:ascii="黑体" w:hAnsi="黑体" w:eastAsia="黑体" w:cs="宋体"/>
          <w:sz w:val="32"/>
          <w:szCs w:val="32"/>
        </w:rPr>
        <w:t xml:space="preserve"> 一、责任内容</w:t>
      </w:r>
    </w:p>
    <w:p>
      <w:pPr>
        <w:pStyle w:val="2"/>
        <w:spacing w:line="640" w:lineRule="exact"/>
        <w:ind w:firstLine="640" w:firstLineChars="200"/>
        <w:rPr>
          <w:rFonts w:ascii="仿宋" w:hAnsi="仿宋" w:eastAsia="仿宋" w:cs="宋体"/>
          <w:sz w:val="32"/>
          <w:szCs w:val="32"/>
        </w:rPr>
      </w:pPr>
      <w:r>
        <w:rPr>
          <w:rFonts w:hint="eastAsia" w:ascii="仿宋" w:hAnsi="仿宋" w:eastAsia="仿宋" w:cs="宋体"/>
          <w:sz w:val="32"/>
          <w:szCs w:val="32"/>
        </w:rPr>
        <w:t xml:space="preserve"> 落实工作责任，明确责任分工。认真组织实施，严格执行政策；落实政策宣传和信息公开制度，努力做到家喻户晓；科学制订补贴资金使用方案，统筹农机化全面发展；严格执行补贴工作程序，完善相关工作制度；严格落实工作部署，按时间要求完成工作进度；用好管好农机购置补贴网络管理系统，确保信息准确；严明补贴工作纪律，强化监督制度，确保不出现违法违纪事件。</w:t>
      </w:r>
    </w:p>
    <w:p>
      <w:pPr>
        <w:pStyle w:val="2"/>
        <w:spacing w:line="640" w:lineRule="exact"/>
        <w:ind w:firstLine="640" w:firstLineChars="200"/>
        <w:rPr>
          <w:rFonts w:ascii="黑体" w:hAnsi="黑体" w:eastAsia="黑体" w:cs="宋体"/>
          <w:sz w:val="32"/>
          <w:szCs w:val="32"/>
        </w:rPr>
      </w:pPr>
      <w:r>
        <w:rPr>
          <w:rFonts w:hint="eastAsia" w:ascii="黑体" w:hAnsi="黑体" w:eastAsia="黑体" w:cs="宋体"/>
          <w:sz w:val="32"/>
          <w:szCs w:val="32"/>
        </w:rPr>
        <w:t xml:space="preserve"> 二、责任实施</w:t>
      </w:r>
    </w:p>
    <w:p>
      <w:pPr>
        <w:pStyle w:val="2"/>
        <w:spacing w:line="640" w:lineRule="exact"/>
        <w:ind w:firstLine="640" w:firstLineChars="200"/>
        <w:rPr>
          <w:rFonts w:ascii="仿宋" w:hAnsi="仿宋" w:eastAsia="仿宋" w:cs="宋体"/>
          <w:sz w:val="32"/>
          <w:szCs w:val="32"/>
        </w:rPr>
      </w:pPr>
      <w:r>
        <w:rPr>
          <w:rFonts w:hint="eastAsia" w:ascii="仿宋" w:hAnsi="仿宋" w:eastAsia="仿宋" w:cs="宋体"/>
          <w:sz w:val="32"/>
          <w:szCs w:val="32"/>
        </w:rPr>
        <w:t xml:space="preserve"> 切实落实“主要领导负总责、分管领导负全责、工作人员直接负责”的责任制，做到目标到岗、责任到人。建立健全覆盖全区的农机购置补贴政策实施工作责任制，明确要求，细化任务，层层落实责任。</w:t>
      </w:r>
    </w:p>
    <w:p>
      <w:pPr>
        <w:pStyle w:val="2"/>
        <w:spacing w:line="640" w:lineRule="exact"/>
        <w:ind w:firstLine="640" w:firstLineChars="200"/>
        <w:rPr>
          <w:rFonts w:ascii="黑体" w:hAnsi="黑体" w:eastAsia="黑体" w:cs="宋体"/>
          <w:sz w:val="32"/>
          <w:szCs w:val="32"/>
        </w:rPr>
      </w:pPr>
      <w:r>
        <w:rPr>
          <w:rFonts w:hint="eastAsia" w:ascii="仿宋" w:hAnsi="仿宋" w:eastAsia="仿宋" w:cs="宋体"/>
          <w:sz w:val="32"/>
          <w:szCs w:val="32"/>
        </w:rPr>
        <w:t xml:space="preserve"> </w:t>
      </w:r>
      <w:r>
        <w:rPr>
          <w:rFonts w:hint="eastAsia" w:ascii="黑体" w:hAnsi="黑体" w:eastAsia="黑体" w:cs="宋体"/>
          <w:sz w:val="32"/>
          <w:szCs w:val="32"/>
        </w:rPr>
        <w:t xml:space="preserve"> 三、责任奖惩</w:t>
      </w:r>
    </w:p>
    <w:p>
      <w:pPr>
        <w:pStyle w:val="2"/>
        <w:spacing w:line="640" w:lineRule="exact"/>
        <w:ind w:firstLine="640" w:firstLineChars="200"/>
        <w:rPr>
          <w:rFonts w:ascii="仿宋" w:hAnsi="仿宋" w:eastAsia="仿宋" w:cs="宋体"/>
          <w:sz w:val="32"/>
          <w:szCs w:val="32"/>
        </w:rPr>
      </w:pPr>
      <w:r>
        <w:rPr>
          <w:rFonts w:hint="eastAsia" w:ascii="仿宋" w:hAnsi="仿宋" w:eastAsia="仿宋" w:cs="宋体"/>
          <w:sz w:val="32"/>
          <w:szCs w:val="32"/>
        </w:rPr>
        <w:t xml:space="preserve"> 对责任制落实不到位、监督管理不力的，视情况采取行政告诫、行政约谈、通报批评等措施。对工作不力、监督不到位造成严重影响的，将给予严肃处理。</w:t>
      </w:r>
    </w:p>
    <w:p>
      <w:pPr>
        <w:pStyle w:val="2"/>
        <w:spacing w:line="640" w:lineRule="exact"/>
        <w:rPr>
          <w:rFonts w:ascii="黑体" w:hAnsi="黑体" w:eastAsia="黑体" w:cs="宋体"/>
          <w:sz w:val="32"/>
          <w:szCs w:val="32"/>
        </w:rPr>
      </w:pPr>
      <w:r>
        <w:rPr>
          <w:rFonts w:hint="eastAsia" w:ascii="黑体" w:hAnsi="黑体" w:eastAsia="黑体" w:cs="宋体"/>
          <w:sz w:val="32"/>
          <w:szCs w:val="32"/>
        </w:rPr>
        <w:t xml:space="preserve">    四、责任追究</w:t>
      </w:r>
    </w:p>
    <w:p>
      <w:pPr>
        <w:pStyle w:val="2"/>
        <w:spacing w:line="640" w:lineRule="exact"/>
        <w:ind w:firstLine="640" w:firstLineChars="200"/>
        <w:rPr>
          <w:rFonts w:ascii="仿宋" w:hAnsi="仿宋" w:eastAsia="仿宋" w:cs="宋体"/>
          <w:sz w:val="32"/>
          <w:szCs w:val="32"/>
        </w:rPr>
      </w:pPr>
      <w:r>
        <w:rPr>
          <w:rFonts w:hint="eastAsia" w:ascii="仿宋" w:hAnsi="仿宋" w:eastAsia="仿宋" w:cs="宋体"/>
          <w:sz w:val="32"/>
          <w:szCs w:val="32"/>
        </w:rPr>
        <w:t>对于没有按规定要求完成农机购置补贴实施工作的，属于管理部门责任的，视情况将采取定期不定期通报的方式向全系统通报，对于严重影响工作进度的，要通报当地党委政府；属于个人责任的，严格按照责任追究相关规定进行处理，绝不姑息。</w:t>
      </w:r>
    </w:p>
    <w:p>
      <w:pPr>
        <w:ind w:firstLine="1325" w:firstLineChars="300"/>
        <w:rPr>
          <w:rFonts w:hint="eastAsia" w:ascii="黑体" w:hAnsi="黑体" w:eastAsia="黑体"/>
          <w:b/>
          <w:bCs/>
          <w:sz w:val="44"/>
          <w:szCs w:val="44"/>
        </w:rPr>
      </w:pPr>
    </w:p>
    <w:p>
      <w:pPr>
        <w:jc w:val="center"/>
        <w:rPr>
          <w:rFonts w:hint="eastAsia" w:ascii="仿宋" w:hAnsi="仿宋" w:eastAsia="仿宋"/>
          <w:b/>
          <w:bCs/>
          <w:sz w:val="44"/>
          <w:szCs w:val="44"/>
        </w:rPr>
      </w:pPr>
    </w:p>
    <w:p>
      <w:pPr>
        <w:jc w:val="center"/>
        <w:rPr>
          <w:rFonts w:hint="eastAsia" w:ascii="仿宋" w:hAnsi="仿宋" w:eastAsia="仿宋"/>
          <w:b/>
          <w:bCs/>
          <w:sz w:val="44"/>
          <w:szCs w:val="44"/>
        </w:rPr>
      </w:pPr>
    </w:p>
    <w:p>
      <w:pPr>
        <w:jc w:val="center"/>
        <w:rPr>
          <w:rFonts w:hint="eastAsia" w:ascii="仿宋" w:hAnsi="仿宋" w:eastAsia="仿宋"/>
          <w:b/>
          <w:bCs/>
          <w:sz w:val="44"/>
          <w:szCs w:val="44"/>
        </w:rPr>
      </w:pPr>
    </w:p>
    <w:p>
      <w:pPr>
        <w:jc w:val="center"/>
        <w:rPr>
          <w:rFonts w:hint="eastAsia" w:ascii="仿宋" w:hAnsi="仿宋" w:eastAsia="仿宋"/>
          <w:b/>
          <w:bCs/>
          <w:sz w:val="44"/>
          <w:szCs w:val="44"/>
        </w:rPr>
      </w:pPr>
    </w:p>
    <w:p>
      <w:pPr>
        <w:jc w:val="center"/>
        <w:rPr>
          <w:rFonts w:hint="eastAsia" w:ascii="仿宋" w:hAnsi="仿宋" w:eastAsia="仿宋"/>
          <w:b/>
          <w:bCs/>
          <w:sz w:val="44"/>
          <w:szCs w:val="44"/>
        </w:rPr>
      </w:pPr>
    </w:p>
    <w:p>
      <w:pPr>
        <w:jc w:val="center"/>
        <w:rPr>
          <w:rFonts w:hint="eastAsia" w:ascii="仿宋" w:hAnsi="仿宋" w:eastAsia="仿宋"/>
          <w:b/>
          <w:bCs/>
          <w:sz w:val="44"/>
          <w:szCs w:val="44"/>
        </w:rPr>
      </w:pPr>
    </w:p>
    <w:p>
      <w:pPr>
        <w:jc w:val="center"/>
        <w:rPr>
          <w:rFonts w:hint="eastAsia" w:ascii="仿宋" w:hAnsi="仿宋" w:eastAsia="仿宋"/>
          <w:b/>
          <w:bCs/>
          <w:sz w:val="44"/>
          <w:szCs w:val="44"/>
        </w:rPr>
      </w:pPr>
    </w:p>
    <w:p>
      <w:pPr>
        <w:jc w:val="center"/>
        <w:rPr>
          <w:rFonts w:hint="eastAsia" w:ascii="仿宋" w:hAnsi="仿宋" w:eastAsia="仿宋"/>
          <w:b/>
          <w:bCs/>
          <w:sz w:val="44"/>
          <w:szCs w:val="44"/>
        </w:rPr>
      </w:pPr>
    </w:p>
    <w:p>
      <w:pPr>
        <w:wordWrap w:val="0"/>
        <w:adjustRightInd/>
        <w:snapToGrid/>
        <w:spacing w:after="0" w:line="375" w:lineRule="atLeast"/>
        <w:rPr>
          <w:rFonts w:hint="eastAsia" w:ascii="微软雅黑" w:hAnsi="微软雅黑" w:cs="宋体"/>
          <w:color w:val="000000"/>
          <w:sz w:val="24"/>
          <w:szCs w:val="24"/>
          <w:lang w:eastAsia="zh-CN"/>
        </w:rPr>
      </w:pPr>
    </w:p>
    <w:p>
      <w:pPr>
        <w:wordWrap w:val="0"/>
        <w:adjustRightInd/>
        <w:snapToGrid/>
        <w:spacing w:after="0" w:line="375" w:lineRule="atLeast"/>
        <w:rPr>
          <w:rFonts w:hint="eastAsia" w:ascii="微软雅黑" w:hAnsi="微软雅黑" w:cs="宋体"/>
          <w:color w:val="000000"/>
          <w:sz w:val="24"/>
          <w:szCs w:val="24"/>
          <w:lang w:eastAsia="zh-CN"/>
        </w:rPr>
      </w:pPr>
    </w:p>
    <w:p>
      <w:pPr>
        <w:wordWrap w:val="0"/>
        <w:adjustRightInd/>
        <w:snapToGrid/>
        <w:spacing w:after="0" w:line="375" w:lineRule="atLeast"/>
        <w:rPr>
          <w:rFonts w:hint="eastAsia" w:ascii="微软雅黑" w:hAnsi="微软雅黑" w:cs="宋体"/>
          <w:color w:val="000000"/>
          <w:sz w:val="24"/>
          <w:szCs w:val="24"/>
          <w:lang w:eastAsia="zh-CN"/>
        </w:rPr>
      </w:pPr>
    </w:p>
    <w:p>
      <w:pPr>
        <w:wordWrap w:val="0"/>
        <w:adjustRightInd/>
        <w:snapToGrid/>
        <w:spacing w:after="0" w:line="375" w:lineRule="atLeast"/>
        <w:rPr>
          <w:rFonts w:hint="eastAsia" w:ascii="微软雅黑" w:hAnsi="微软雅黑" w:cs="宋体"/>
          <w:color w:val="000000"/>
          <w:sz w:val="24"/>
          <w:szCs w:val="24"/>
          <w:lang w:eastAsia="zh-CN"/>
        </w:rPr>
      </w:pPr>
    </w:p>
    <w:p>
      <w:pPr>
        <w:wordWrap w:val="0"/>
        <w:adjustRightInd/>
        <w:snapToGrid/>
        <w:spacing w:after="0" w:line="375" w:lineRule="atLeast"/>
        <w:rPr>
          <w:rFonts w:hint="eastAsia" w:ascii="微软雅黑" w:hAnsi="微软雅黑" w:cs="宋体"/>
          <w:color w:val="000000"/>
          <w:sz w:val="24"/>
          <w:szCs w:val="24"/>
          <w:lang w:eastAsia="zh-CN"/>
        </w:rPr>
      </w:pPr>
    </w:p>
    <w:p>
      <w:pPr>
        <w:wordWrap w:val="0"/>
        <w:adjustRightInd/>
        <w:snapToGrid/>
        <w:spacing w:after="0" w:line="375" w:lineRule="atLeast"/>
        <w:rPr>
          <w:rFonts w:hint="eastAsia" w:ascii="微软雅黑" w:hAnsi="微软雅黑" w:cs="宋体"/>
          <w:color w:val="000000"/>
          <w:sz w:val="24"/>
          <w:szCs w:val="24"/>
          <w:lang w:eastAsia="zh-CN"/>
        </w:rPr>
      </w:pPr>
    </w:p>
    <w:p>
      <w:pPr>
        <w:wordWrap w:val="0"/>
        <w:adjustRightInd/>
        <w:snapToGrid/>
        <w:spacing w:after="0" w:line="375" w:lineRule="atLeast"/>
        <w:rPr>
          <w:rFonts w:hint="eastAsia" w:ascii="微软雅黑" w:hAnsi="微软雅黑" w:cs="宋体"/>
          <w:color w:val="000000"/>
          <w:sz w:val="24"/>
          <w:szCs w:val="24"/>
          <w:lang w:val="en-US" w:eastAsia="zh-CN"/>
        </w:rPr>
      </w:pPr>
      <w:r>
        <w:rPr>
          <w:rFonts w:hint="eastAsia" w:ascii="微软雅黑" w:hAnsi="微软雅黑" w:cs="宋体"/>
          <w:color w:val="000000"/>
          <w:sz w:val="24"/>
          <w:szCs w:val="24"/>
          <w:lang w:eastAsia="zh-CN"/>
        </w:rPr>
        <w:t>附件：</w:t>
      </w:r>
      <w:r>
        <w:rPr>
          <w:rFonts w:hint="eastAsia" w:ascii="微软雅黑" w:hAnsi="微软雅黑" w:cs="宋体"/>
          <w:color w:val="000000"/>
          <w:sz w:val="24"/>
          <w:szCs w:val="24"/>
          <w:lang w:val="en-US" w:eastAsia="zh-CN"/>
        </w:rPr>
        <w:t>7</w:t>
      </w:r>
    </w:p>
    <w:p>
      <w:pPr>
        <w:spacing w:after="0" w:line="640" w:lineRule="exact"/>
        <w:ind w:left="1521" w:leftChars="304" w:hanging="883" w:hangingChars="200"/>
        <w:jc w:val="center"/>
        <w:rPr>
          <w:rFonts w:hint="eastAsia" w:ascii="仿宋_GB2312" w:hAnsi="仿宋_GB2312" w:eastAsia="仿宋_GB2312" w:cs="仿宋_GB2312"/>
          <w:b/>
          <w:bCs/>
          <w:sz w:val="44"/>
          <w:szCs w:val="44"/>
          <w:shd w:val="clear" w:color="auto" w:fill="FFFFFF"/>
          <w:lang w:val="en-US" w:eastAsia="zh-CN"/>
        </w:rPr>
      </w:pPr>
      <w:r>
        <w:rPr>
          <w:rFonts w:hint="eastAsia" w:ascii="仿宋_GB2312" w:hAnsi="仿宋_GB2312" w:eastAsia="仿宋_GB2312" w:cs="仿宋_GB2312"/>
          <w:b/>
          <w:bCs/>
          <w:sz w:val="44"/>
          <w:szCs w:val="44"/>
          <w:shd w:val="clear" w:color="auto" w:fill="FFFFFF"/>
          <w:lang w:val="en-US" w:eastAsia="zh-CN"/>
        </w:rPr>
        <w:t>关于进一步加强农机购置补贴政策监管强化纪律约束的通知</w:t>
      </w:r>
    </w:p>
    <w:p>
      <w:pPr>
        <w:wordWrap w:val="0"/>
        <w:adjustRightInd/>
        <w:snapToGrid/>
        <w:spacing w:after="0" w:line="375" w:lineRule="atLeast"/>
        <w:jc w:val="center"/>
        <w:rPr>
          <w:rFonts w:hint="eastAsia" w:ascii="仿宋_GB2312" w:hAnsi="仿宋_GB2312" w:eastAsia="仿宋_GB2312" w:cs="仿宋_GB2312"/>
          <w:b/>
          <w:bCs/>
          <w:color w:val="000000"/>
          <w:sz w:val="44"/>
          <w:szCs w:val="44"/>
          <w:lang w:val="en-US" w:eastAsia="zh-CN"/>
        </w:rPr>
      </w:pPr>
    </w:p>
    <w:p>
      <w:pPr>
        <w:spacing w:line="570" w:lineRule="exact"/>
        <w:ind w:left="2" w:firstLine="640" w:firstLineChars="200"/>
        <w:jc w:val="both"/>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进一步规范</w:t>
      </w:r>
      <w:r>
        <w:rPr>
          <w:rFonts w:hint="eastAsia" w:ascii="仿宋_GB2312" w:hAnsi="仿宋_GB2312" w:eastAsia="仿宋_GB2312" w:cs="仿宋_GB2312"/>
          <w:color w:val="000000"/>
          <w:sz w:val="32"/>
          <w:szCs w:val="32"/>
          <w:lang w:eastAsia="zh-CN"/>
        </w:rPr>
        <w:t>牧野区</w:t>
      </w:r>
      <w:r>
        <w:rPr>
          <w:rFonts w:hint="eastAsia" w:ascii="仿宋_GB2312" w:hAnsi="仿宋_GB2312" w:eastAsia="仿宋_GB2312" w:cs="仿宋_GB2312"/>
          <w:color w:val="000000"/>
          <w:sz w:val="32"/>
          <w:szCs w:val="32"/>
        </w:rPr>
        <w:t>农机购置补贴政策实施工作，优化服务，强化监管，推进《</w:t>
      </w:r>
      <w:r>
        <w:rPr>
          <w:rFonts w:hint="eastAsia" w:ascii="仿宋_GB2312" w:hAnsi="方正小标宋简体" w:eastAsia="仿宋_GB2312"/>
          <w:b w:val="0"/>
          <w:bCs/>
          <w:sz w:val="32"/>
          <w:szCs w:val="32"/>
        </w:rPr>
        <w:t>牧野区2019年农业机械购置补贴实施方案</w:t>
      </w:r>
      <w:r>
        <w:rPr>
          <w:rFonts w:hint="eastAsia" w:ascii="仿宋_GB2312" w:hAnsi="仿宋_GB2312" w:eastAsia="仿宋_GB2312" w:cs="仿宋_GB2312"/>
          <w:color w:val="000000"/>
          <w:sz w:val="32"/>
          <w:szCs w:val="32"/>
        </w:rPr>
        <w:t>》各项规定有效落实，最大限度发挥政策效益，现就有关工作通知如下</w:t>
      </w:r>
      <w:r>
        <w:rPr>
          <w:rFonts w:hint="eastAsia" w:ascii="仿宋_GB2312" w:hAnsi="仿宋_GB2312" w:eastAsia="仿宋_GB2312" w:cs="仿宋_GB2312"/>
          <w:color w:val="000000"/>
          <w:sz w:val="32"/>
          <w:szCs w:val="32"/>
          <w:lang w:eastAsia="zh-CN"/>
        </w:rPr>
        <w:t>：</w:t>
      </w:r>
    </w:p>
    <w:p>
      <w:pPr>
        <w:wordWrap w:val="0"/>
        <w:adjustRightInd/>
        <w:snapToGrid/>
        <w:spacing w:after="0" w:line="375" w:lineRule="atLeas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一、加强纪律规矩约束 </w:t>
      </w:r>
    </w:p>
    <w:p>
      <w:pPr>
        <w:wordWrap w:val="0"/>
        <w:adjustRightInd/>
        <w:snapToGrid/>
        <w:spacing w:after="0" w:line="375" w:lineRule="atLeas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一）落实政策实施风险防控责任。严禁有关人员以各种形式直接或间接进行补贴机具经营活动。各级农机化、财政部门要以农机购置补贴实施操作流程为主线，逐项工作、逐一环节梳理查找风险点，有针对性地制定防控措施，切实提升补贴政策实施规范性，有效保障补贴资金安全。 </w:t>
      </w:r>
    </w:p>
    <w:p>
      <w:pPr>
        <w:wordWrap w:val="0"/>
        <w:adjustRightInd/>
        <w:snapToGrid/>
        <w:spacing w:after="0" w:line="375" w:lineRule="atLeas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二）强化农机生产企业规范参与补贴政策实施承诺制。进一步细化实化自愿参与补贴政策实施的农机生产企业的承诺事项，落实企业责任。一是承诺将补贴机具销售、售后服务、退换机等管理系统互联互通，定期与农机购置补贴辅助管理系统中本企业数据相互校核，筛查机具、补贴、所有人、使用人等信息是否相符相适；二是承诺通过非现金方式与经销商结算补贴机具购机款，确保资金往来全程留痕备查；三是承诺对经销商出具给农民和农业生产经营组织（以下简称“购机者”）的发票、合格证等补贴申请资料和牌证申领资料进行核对，筛查补贴比例、发票金额、机具信息等是否真实有效、符合规定；四是承诺加强内部管理，防范经销商和内部不法人员有组织地通过收集农民身份证明、虚开发票、虚购报补、重复报补等方式骗套、抢占补贴行为,发现异常情况后，主动自查自纠，并及时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级农机化主管部门报告。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（三）全程全面公开信息。进一步完善农机购置补贴信息公开专栏建设，全面及时公开近三年内补贴受益对象、资金兑付情况、农</w:t>
      </w:r>
      <w:r>
        <w:rPr>
          <w:rFonts w:hint="eastAsia" w:ascii="仿宋_GB2312" w:hAnsi="仿宋_GB2312" w:eastAsia="仿宋_GB2312" w:cs="仿宋_GB2312"/>
          <w:color w:val="000000"/>
          <w:sz w:val="32"/>
          <w:szCs w:val="32"/>
          <w:lang w:eastAsia="zh-CN"/>
        </w:rPr>
        <w:t>业农村</w:t>
      </w:r>
      <w:r>
        <w:rPr>
          <w:rFonts w:hint="eastAsia" w:ascii="仿宋_GB2312" w:hAnsi="仿宋_GB2312" w:eastAsia="仿宋_GB2312" w:cs="仿宋_GB2312"/>
          <w:color w:val="000000"/>
          <w:sz w:val="32"/>
          <w:szCs w:val="32"/>
        </w:rPr>
        <w:t>和财政部门的咨询投诉举报电话、补贴资金规模、使用进度等各类信息，全面接受社会监督。因地制宜、综合运用宣传挂图、报纸杂志、广播电视、互联网等方式，以及村务公开和“益农信息社”等渠道，全方位开展补贴政策与实施工作宣传，切实保障广大农民群众的知情权、监督权。 </w:t>
      </w:r>
    </w:p>
    <w:p>
      <w:pPr>
        <w:wordWrap w:val="0"/>
        <w:adjustRightInd/>
        <w:snapToGrid/>
        <w:spacing w:after="0" w:line="375" w:lineRule="atLeas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二、严查严处违规行为 </w:t>
      </w:r>
    </w:p>
    <w:p>
      <w:pPr>
        <w:wordWrap w:val="0"/>
        <w:adjustRightInd/>
        <w:snapToGrid/>
        <w:spacing w:after="0" w:line="375" w:lineRule="atLeast"/>
        <w:ind w:firstLine="644"/>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（四）从严整治突出违规问题。严厉打击采用提供不实投档信息、产品信息、销售信息和虚购报补、重复报补、以小抵大等违规手段骗套补贴行为，或涉事产销企业拒不配合调查、提供虚假调查材料等行为</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对参与较重及以上违规行为的购机者，给予3年内不得享受农机购置补贴的处理；并及时向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级农机化主管部门报告</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对违规产销企业及其法定代表人、主要从业人员等违规人员，按规定列入黑名单。</w:t>
      </w:r>
    </w:p>
    <w:p>
      <w:pPr>
        <w:wordWrap w:val="0"/>
        <w:adjustRightInd/>
        <w:snapToGrid/>
        <w:spacing w:after="0" w:line="375" w:lineRule="atLeas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三、改进补贴资金申领与使用管理 </w:t>
      </w:r>
    </w:p>
    <w:p>
      <w:pPr>
        <w:wordWrap w:val="0"/>
        <w:adjustRightInd/>
        <w:snapToGrid/>
        <w:spacing w:after="0" w:line="375" w:lineRule="atLeas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w:t>
      </w:r>
      <w:r>
        <w:rPr>
          <w:rFonts w:hint="eastAsia" w:ascii="仿宋_GB2312" w:hAnsi="仿宋_GB2312" w:eastAsia="仿宋_GB2312" w:cs="仿宋_GB2312"/>
          <w:color w:val="000000"/>
          <w:sz w:val="32"/>
          <w:szCs w:val="32"/>
          <w:lang w:eastAsia="zh-CN"/>
        </w:rPr>
        <w:t>五</w:t>
      </w:r>
      <w:r>
        <w:rPr>
          <w:rFonts w:hint="eastAsia" w:ascii="仿宋_GB2312" w:hAnsi="仿宋_GB2312" w:eastAsia="仿宋_GB2312" w:cs="仿宋_GB2312"/>
          <w:color w:val="000000"/>
          <w:sz w:val="32"/>
          <w:szCs w:val="32"/>
        </w:rPr>
        <w:t>）便利购机者申请补贴。2019年起，全面实行农机购置补贴辅助管理系统常年连续开放，系统中上年结转资金和当年投入资金并行使用，并全面推行补贴资金使用情况实时公开，方便购机者了解资金情况，及时申请补贴。清理、取消补贴申请过程中不必要的限制性规定。推广使用手机APP（含人脸识别）等信息化技术，开展非现场补贴申请、补贴机具核验预约等服务，因地制宜开展补贴办理“一站式”、进村入户等服务，加快实现购机者申领补贴“最多跑一次”。 </w:t>
      </w:r>
    </w:p>
    <w:p>
      <w:pPr>
        <w:wordWrap w:val="0"/>
        <w:adjustRightInd/>
        <w:snapToGrid/>
        <w:spacing w:after="0" w:line="375" w:lineRule="atLeas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w:t>
      </w:r>
      <w:r>
        <w:rPr>
          <w:rFonts w:hint="eastAsia" w:ascii="仿宋_GB2312" w:hAnsi="仿宋_GB2312" w:eastAsia="仿宋_GB2312" w:cs="仿宋_GB2312"/>
          <w:color w:val="000000"/>
          <w:sz w:val="32"/>
          <w:szCs w:val="32"/>
          <w:lang w:eastAsia="zh-CN"/>
        </w:rPr>
        <w:t>六</w:t>
      </w:r>
      <w:r>
        <w:rPr>
          <w:rFonts w:hint="eastAsia" w:ascii="仿宋_GB2312" w:hAnsi="仿宋_GB2312" w:eastAsia="仿宋_GB2312" w:cs="仿宋_GB2312"/>
          <w:color w:val="000000"/>
          <w:sz w:val="32"/>
          <w:szCs w:val="32"/>
        </w:rPr>
        <w:t>）推行补贴申请受理和资金兑付限时办理。明确农机化主管部门在受理购机者补贴申请后，应于30个工作日（不含公示时间）内完成形式审核，并送同级财政部门；县级及以下财政部门根据农机化主管部门提供的材料依据，对符合要求的于30个工作日内通过国库集中支付的方式兑付资金，对不符合要求的应原渠道退回并由农机化主管部门通知购机者，因资金不足需要延期兑付的，应告知购机者，并及时与同级农机化主管部门联合向上报告。 </w:t>
      </w:r>
    </w:p>
    <w:p>
      <w:pPr>
        <w:wordWrap w:val="0"/>
        <w:adjustRightInd/>
        <w:snapToGrid/>
        <w:spacing w:before="240" w:after="240" w:line="375" w:lineRule="atLeas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w:t>
      </w:r>
    </w:p>
    <w:p>
      <w:pPr>
        <w:spacing w:after="0" w:line="640" w:lineRule="exact"/>
        <w:jc w:val="left"/>
        <w:rPr>
          <w:rFonts w:hint="default" w:ascii="仿宋_GB2312" w:hAnsi="仿宋_GB2312" w:eastAsia="仿宋_GB2312" w:cs="仿宋_GB2312"/>
          <w:b w:val="0"/>
          <w:bCs w:val="0"/>
          <w:sz w:val="32"/>
          <w:szCs w:val="32"/>
          <w:shd w:val="clear" w:color="auto" w:fill="FFFFFF"/>
          <w:lang w:val="en-US" w:eastAsia="zh-CN"/>
        </w:rPr>
      </w:pPr>
      <w:r>
        <w:rPr>
          <w:rFonts w:hint="eastAsia" w:ascii="仿宋_GB2312" w:hAnsi="仿宋_GB2312" w:eastAsia="仿宋_GB2312" w:cs="仿宋_GB2312"/>
          <w:b w:val="0"/>
          <w:bCs w:val="0"/>
          <w:sz w:val="32"/>
          <w:szCs w:val="32"/>
          <w:shd w:val="clear" w:color="auto" w:fill="FFFFFF"/>
          <w:lang w:val="en-US" w:eastAsia="zh-CN"/>
        </w:rPr>
        <w:t>附件：8</w:t>
      </w:r>
    </w:p>
    <w:p>
      <w:pPr>
        <w:spacing w:after="0" w:line="640" w:lineRule="exact"/>
        <w:jc w:val="center"/>
        <w:rPr>
          <w:rFonts w:hint="eastAsia" w:ascii="仿宋_GB2312" w:hAnsi="仿宋_GB2312" w:eastAsia="仿宋_GB2312" w:cs="仿宋_GB2312"/>
          <w:b/>
          <w:bCs/>
          <w:sz w:val="44"/>
          <w:szCs w:val="44"/>
          <w:shd w:val="clear" w:color="auto" w:fill="FFFFFF"/>
          <w:lang w:val="en-US" w:eastAsia="zh-CN"/>
        </w:rPr>
      </w:pPr>
      <w:r>
        <w:rPr>
          <w:rFonts w:hint="eastAsia" w:ascii="仿宋_GB2312" w:hAnsi="仿宋_GB2312" w:eastAsia="仿宋_GB2312" w:cs="仿宋_GB2312"/>
          <w:b/>
          <w:bCs/>
          <w:sz w:val="44"/>
          <w:szCs w:val="44"/>
          <w:shd w:val="clear" w:color="auto" w:fill="FFFFFF"/>
          <w:lang w:val="en-US" w:eastAsia="zh-CN"/>
        </w:rPr>
        <w:t>牧野区</w:t>
      </w:r>
      <w:r>
        <w:rPr>
          <w:rFonts w:hint="eastAsia" w:ascii="仿宋_GB2312" w:hAnsi="仿宋_GB2312" w:eastAsia="仿宋_GB2312" w:cs="仿宋_GB2312"/>
          <w:b/>
          <w:bCs/>
          <w:sz w:val="44"/>
          <w:szCs w:val="44"/>
        </w:rPr>
        <w:t>农机购置补贴机具核验工作要点</w:t>
      </w:r>
    </w:p>
    <w:p>
      <w:pPr>
        <w:widowControl/>
        <w:snapToGrid w:val="0"/>
        <w:spacing w:line="360" w:lineRule="auto"/>
        <w:rPr>
          <w:rFonts w:hint="eastAsia" w:ascii="仿宋_GB2312" w:eastAsia="仿宋_GB2312" w:cs="仿宋_GB2312"/>
          <w:kern w:val="0"/>
          <w:sz w:val="32"/>
          <w:szCs w:val="32"/>
        </w:rPr>
      </w:pP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eastAsia="仿宋_GB2312" w:cs="仿宋_GB2312"/>
          <w:kern w:val="0"/>
          <w:sz w:val="32"/>
          <w:szCs w:val="32"/>
        </w:rPr>
        <w:t>加强农机购置补贴机具核验管理，是确保补贴资金安全和政策效益充分发挥的关键举措。进一步便民利民，根据农业农村部、财政部农机购置补贴政策实施相关规定，制定工作要点如下。</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hAnsi="宋体" w:eastAsia="仿宋_GB2312" w:cs="仿宋_GB2312"/>
          <w:kern w:val="0"/>
          <w:sz w:val="32"/>
          <w:szCs w:val="32"/>
        </w:rPr>
        <w:t>补贴机具核验是指县级及以下农机化主管部门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（一）购机者身份信息。</w:t>
      </w:r>
      <w:r>
        <w:rPr>
          <w:rFonts w:hint="eastAsia" w:ascii="仿宋_GB2312" w:hAnsi="宋体" w:eastAsia="仿宋_GB2312"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（二）购买信息。</w:t>
      </w:r>
      <w:r>
        <w:rPr>
          <w:rFonts w:hint="eastAsia" w:ascii="仿宋_GB2312" w:hAnsi="宋体" w:eastAsia="仿宋_GB2312" w:cs="仿宋_GB2312"/>
          <w:kern w:val="0"/>
          <w:sz w:val="32"/>
          <w:szCs w:val="32"/>
        </w:rPr>
        <w:t>购买补贴机具税控发票等信息；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（三）机具信息。</w:t>
      </w:r>
      <w:r>
        <w:rPr>
          <w:rFonts w:hint="eastAsia" w:ascii="仿宋_GB2312" w:hAnsi="宋体" w:eastAsia="仿宋_GB2312"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（四）其他信息。</w:t>
      </w:r>
      <w:r>
        <w:rPr>
          <w:rFonts w:hint="eastAsia" w:ascii="仿宋_GB2312" w:hAnsi="宋体" w:eastAsia="仿宋_GB2312"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上述信息的真实性、完整性和有效性由购机者、产销企业和农机安全监理机构分别负责，并承担相应的法律责任。</w:t>
      </w:r>
      <w:r>
        <w:rPr>
          <w:rFonts w:ascii="仿宋_GB2312" w:hAnsi="宋体" w:eastAsia="仿宋_GB2312" w:cs="仿宋_GB2312"/>
          <w:kern w:val="0"/>
          <w:sz w:val="32"/>
          <w:szCs w:val="32"/>
        </w:rPr>
        <w:t xml:space="preserve">   </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（一）受理申请。</w:t>
      </w:r>
      <w:r>
        <w:rPr>
          <w:rFonts w:hint="eastAsia" w:ascii="仿宋_GB2312" w:hAnsi="宋体" w:eastAsia="仿宋_GB2312" w:cs="仿宋_GB2312"/>
          <w:kern w:val="0"/>
          <w:sz w:val="32"/>
          <w:szCs w:val="32"/>
        </w:rPr>
        <w:t>对购机者自主提出的补贴申请，主管部门应按规定及时受理。鼓励通过手机</w:t>
      </w:r>
      <w:r>
        <w:rPr>
          <w:rFonts w:ascii="仿宋_GB2312" w:hAnsi="宋体" w:eastAsia="仿宋_GB2312" w:cs="仿宋_GB2312"/>
          <w:kern w:val="0"/>
          <w:sz w:val="32"/>
          <w:szCs w:val="32"/>
        </w:rPr>
        <w:t>APP</w:t>
      </w:r>
      <w:r>
        <w:rPr>
          <w:rFonts w:hint="eastAsia" w:ascii="仿宋_GB2312" w:hAnsi="宋体" w:eastAsia="仿宋_GB2312" w:cs="仿宋_GB2312"/>
          <w:kern w:val="0"/>
          <w:sz w:val="32"/>
          <w:szCs w:val="32"/>
        </w:rPr>
        <w:t>、“一站式”服务窗口等便捷高效的方式受理申请。</w:t>
      </w:r>
    </w:p>
    <w:p>
      <w:pPr>
        <w:pStyle w:val="9"/>
        <w:snapToGrid w:val="0"/>
        <w:spacing w:line="360" w:lineRule="auto"/>
        <w:ind w:firstLine="0" w:firstLineChars="0"/>
        <w:rPr>
          <w:rFonts w:ascii="仿宋_GB2312" w:eastAsia="仿宋_GB2312" w:cs="Times New Roman"/>
          <w:b/>
          <w:bCs/>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（二）资料核验。</w:t>
      </w:r>
      <w:r>
        <w:rPr>
          <w:rFonts w:hint="eastAsia" w:ascii="仿宋_GB2312" w:hAnsi="宋体" w:eastAsia="仿宋_GB2312" w:cs="仿宋_GB2312"/>
          <w:b/>
          <w:bCs/>
          <w:kern w:val="0"/>
          <w:sz w:val="32"/>
          <w:szCs w:val="32"/>
        </w:rPr>
        <w:t>一是购机者及其身份、购机税控发票等资料。</w:t>
      </w:r>
      <w:r>
        <w:rPr>
          <w:rFonts w:hint="eastAsia" w:ascii="仿宋_GB2312" w:hAnsi="宋体" w:eastAsia="仿宋_GB2312"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_GB2312" w:hAnsi="宋体" w:eastAsia="仿宋_GB2312" w:cs="仿宋_GB2312"/>
          <w:b/>
          <w:bCs/>
          <w:kern w:val="0"/>
          <w:sz w:val="32"/>
          <w:szCs w:val="32"/>
        </w:rPr>
        <w:t>二是银行卡（折）等资料。</w:t>
      </w:r>
      <w:r>
        <w:rPr>
          <w:rFonts w:hint="eastAsia" w:ascii="仿宋_GB2312" w:hAnsi="宋体" w:eastAsia="仿宋_GB2312"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_GB2312" w:hAnsi="宋体" w:eastAsia="仿宋_GB2312" w:cs="仿宋_GB2312"/>
          <w:b/>
          <w:bCs/>
          <w:kern w:val="0"/>
          <w:sz w:val="32"/>
          <w:szCs w:val="32"/>
        </w:rPr>
        <w:t>三是购机价格真实性承诺。</w:t>
      </w:r>
      <w:r>
        <w:rPr>
          <w:rFonts w:hint="eastAsia" w:ascii="仿宋_GB2312" w:hAnsi="宋体" w:eastAsia="仿宋_GB2312"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_GB2312" w:hAnsi="宋体" w:eastAsia="仿宋_GB2312" w:cs="仿宋_GB2312"/>
          <w:b/>
          <w:bCs/>
          <w:kern w:val="0"/>
          <w:sz w:val="32"/>
          <w:szCs w:val="32"/>
        </w:rPr>
        <w:t>四是政策实施要求提供的其他资料。</w:t>
      </w:r>
    </w:p>
    <w:p>
      <w:pPr>
        <w:pStyle w:val="9"/>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b/>
          <w:bCs/>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9"/>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（三）机具核验。</w:t>
      </w:r>
      <w:r>
        <w:rPr>
          <w:rFonts w:hint="eastAsia" w:ascii="仿宋_GB2312" w:hAnsi="宋体" w:eastAsia="仿宋_GB2312" w:cs="仿宋_GB2312"/>
          <w:b/>
          <w:bCs/>
          <w:kern w:val="0"/>
          <w:sz w:val="32"/>
          <w:szCs w:val="32"/>
        </w:rPr>
        <w:t>一是重点机具核验。</w:t>
      </w:r>
      <w:r>
        <w:rPr>
          <w:rFonts w:hint="eastAsia" w:ascii="仿宋_GB2312" w:hAnsi="宋体" w:eastAsia="仿宋_GB2312"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_GB2312" w:hAnsi="宋体" w:eastAsia="仿宋_GB2312" w:cs="仿宋_GB2312"/>
          <w:b/>
          <w:bCs/>
          <w:kern w:val="0"/>
          <w:sz w:val="32"/>
          <w:szCs w:val="32"/>
        </w:rPr>
        <w:t>二是非重点机具核验</w:t>
      </w:r>
      <w:r>
        <w:rPr>
          <w:rFonts w:hint="eastAsia" w:ascii="仿宋_GB2312" w:hAnsi="宋体" w:eastAsia="仿宋_GB2312" w:cs="仿宋_GB2312"/>
          <w:kern w:val="0"/>
          <w:sz w:val="32"/>
          <w:szCs w:val="32"/>
        </w:rPr>
        <w:t>。对补贴额较低、风险可控度高的机具可采取补贴资金兑付后按比例抽查核验方式进行，抽核内容同重点机具。重点机具和非重点机具的标准以及抽核比例或数量由各省自行规定。</w:t>
      </w:r>
    </w:p>
    <w:p>
      <w:pPr>
        <w:pStyle w:val="9"/>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仿宋_GB2312" w:hAnsi="宋体" w:eastAsia="仿宋_GB2312" w:cs="仿宋_GB2312"/>
          <w:kern w:val="0"/>
          <w:sz w:val="32"/>
          <w:szCs w:val="32"/>
        </w:rPr>
        <w:t>鼓励通过进村入户、提前预约等方式开展核验，便利购机者以及设施安装类机具核验。核验结果由核验人员与购机者双方签字确认。实行双人交叉核验或个人核验、</w:t>
      </w:r>
      <w:r>
        <w:rPr>
          <w:rFonts w:hint="eastAsia" w:ascii="仿宋_GB2312" w:hAnsi="宋体" w:eastAsia="仿宋_GB2312" w:cs="仿宋_GB2312"/>
          <w:sz w:val="32"/>
          <w:szCs w:val="32"/>
        </w:rPr>
        <w:t>单位内部集体会审双重审核，探索对补贴机具核验结果实行基层农机化、种植业、畜牧业、渔业、农产品初加工等有关方面共同参加的集体会商。</w:t>
      </w:r>
      <w:r>
        <w:rPr>
          <w:rFonts w:hint="eastAsia" w:ascii="仿宋_GB2312" w:hAnsi="宋体" w:eastAsia="仿宋_GB2312" w:cs="仿宋_GB2312"/>
          <w:kern w:val="0"/>
          <w:sz w:val="32"/>
          <w:szCs w:val="32"/>
        </w:rPr>
        <w:t>加强对单人多台套、短期内大批量、同人连年购置同类机具、区域适应性差的机具购置等异常情形的核验。</w:t>
      </w:r>
    </w:p>
    <w:p>
      <w:pPr>
        <w:pStyle w:val="9"/>
        <w:snapToGrid w:val="0"/>
        <w:spacing w:line="360" w:lineRule="auto"/>
        <w:ind w:firstLine="0" w:firstLineChars="0"/>
        <w:rPr>
          <w:rFonts w:ascii="仿宋_GB2312" w:eastAsia="仿宋_GB2312" w:cs="Times New Roman"/>
          <w:kern w:val="0"/>
          <w:sz w:val="32"/>
          <w:szCs w:val="32"/>
        </w:rPr>
      </w:pPr>
      <w:r>
        <w:rPr>
          <w:rFonts w:ascii="仿宋_GB2312" w:eastAsia="仿宋_GB2312" w:cs="仿宋_GB2312"/>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9"/>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（四）复核登记。</w:t>
      </w:r>
      <w:r>
        <w:rPr>
          <w:rFonts w:hint="eastAsia" w:ascii="仿宋_GB2312" w:hAnsi="宋体" w:eastAsia="仿宋_GB2312" w:cs="仿宋_GB2312"/>
          <w:kern w:val="0"/>
          <w:sz w:val="32"/>
          <w:szCs w:val="32"/>
        </w:rPr>
        <w:t>对资料核验、机具核验的程序、方式和签章的规范性进行集体复核，可与集体会商同步进行，通过后登记立册。</w:t>
      </w:r>
    </w:p>
    <w:p>
      <w:pPr>
        <w:pStyle w:val="9"/>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（五）公示报送。</w:t>
      </w:r>
      <w:r>
        <w:rPr>
          <w:rFonts w:hint="eastAsia" w:ascii="仿宋_GB2312" w:hAnsi="宋体" w:eastAsia="仿宋_GB2312" w:cs="仿宋_GB2312"/>
          <w:kern w:val="0"/>
          <w:sz w:val="32"/>
          <w:szCs w:val="32"/>
        </w:rPr>
        <w:t>对通过复核的补贴申请信息进行为期不少于</w:t>
      </w:r>
      <w:r>
        <w:rPr>
          <w:rFonts w:ascii="仿宋_GB2312" w:hAnsi="宋体" w:eastAsia="仿宋_GB2312" w:cs="仿宋_GB2312"/>
          <w:kern w:val="0"/>
          <w:sz w:val="32"/>
          <w:szCs w:val="32"/>
        </w:rPr>
        <w:t>30</w:t>
      </w:r>
      <w:r>
        <w:rPr>
          <w:rFonts w:hint="eastAsia" w:ascii="仿宋_GB2312" w:hAnsi="宋体" w:eastAsia="仿宋_GB2312" w:cs="仿宋_GB2312"/>
          <w:kern w:val="0"/>
          <w:sz w:val="32"/>
          <w:szCs w:val="32"/>
        </w:rPr>
        <w:t>天的公示，公示无异议后报送同级财政部门。</w:t>
      </w:r>
    </w:p>
    <w:p>
      <w:pPr>
        <w:pStyle w:val="9"/>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（六）资料处理。</w:t>
      </w:r>
      <w:r>
        <w:rPr>
          <w:rFonts w:hint="eastAsia" w:ascii="仿宋_GB2312" w:hAnsi="宋体" w:eastAsia="仿宋_GB2312" w:cs="仿宋_GB2312"/>
          <w:kern w:val="0"/>
          <w:sz w:val="32"/>
          <w:szCs w:val="32"/>
        </w:rPr>
        <w:t>对财政部门未提出疑义的补贴申请，将其核验资料留存备用备查，留存期限不少于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年。</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三、监督管理</w:t>
      </w:r>
    </w:p>
    <w:p>
      <w:pPr>
        <w:pStyle w:val="9"/>
        <w:snapToGrid w:val="0"/>
        <w:spacing w:line="360" w:lineRule="auto"/>
        <w:ind w:firstLine="0" w:firstLineChars="0"/>
        <w:rPr>
          <w:rFonts w:ascii="仿宋_GB2312" w:eastAsia="仿宋_GB2312" w:cs="Times New Roman"/>
          <w:kern w:val="0"/>
          <w:sz w:val="32"/>
          <w:szCs w:val="32"/>
        </w:rPr>
      </w:pPr>
      <w:r>
        <w:rPr>
          <w:rFonts w:ascii="宋体" w:hAnsi="宋体" w:cs="宋体"/>
          <w:kern w:val="0"/>
          <w:sz w:val="32"/>
          <w:szCs w:val="32"/>
        </w:rPr>
        <w:t xml:space="preserve">   </w:t>
      </w: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（一）加强核验人员队伍建设。</w:t>
      </w:r>
      <w:r>
        <w:rPr>
          <w:rFonts w:hint="eastAsia" w:ascii="仿宋_GB2312" w:hAnsi="宋体" w:eastAsia="仿宋_GB2312" w:cs="仿宋_GB2312"/>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p>
    <w:p>
      <w:pPr>
        <w:pStyle w:val="9"/>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（二）推行购机承诺践诺。</w:t>
      </w:r>
      <w:r>
        <w:rPr>
          <w:rFonts w:hint="eastAsia" w:ascii="仿宋_GB2312" w:hAnsi="宋体" w:eastAsia="仿宋_GB2312"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9"/>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（三）全面排查违规线索。</w:t>
      </w:r>
      <w:r>
        <w:rPr>
          <w:rFonts w:hint="eastAsia" w:ascii="仿宋_GB2312" w:hAnsi="宋体" w:eastAsia="仿宋_GB2312"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9"/>
        <w:snapToGrid w:val="0"/>
        <w:spacing w:line="360" w:lineRule="auto"/>
        <w:ind w:firstLine="0" w:firstLineChars="0"/>
        <w:rPr>
          <w:rFonts w:ascii="仿宋_GB2312" w:hAnsi="宋体"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（四）严格监督管理。</w:t>
      </w:r>
      <w:r>
        <w:rPr>
          <w:rFonts w:hint="eastAsia" w:ascii="仿宋_GB2312" w:hAnsi="宋体" w:eastAsia="仿宋_GB2312" w:cs="仿宋_GB2312"/>
          <w:kern w:val="0"/>
          <w:sz w:val="32"/>
          <w:szCs w:val="32"/>
        </w:rPr>
        <w:t>健全内部控制制度，以机具核验流程为主线，逐项工作、逐个环节查找风险点，制定防控措施。</w:t>
      </w:r>
    </w:p>
    <w:p>
      <w:pPr>
        <w:wordWrap w:val="0"/>
        <w:adjustRightInd/>
        <w:snapToGrid/>
        <w:spacing w:before="240" w:after="240" w:line="375" w:lineRule="atLeast"/>
        <w:rPr>
          <w:rFonts w:ascii="仿宋_GB2312" w:hAnsi="宋体" w:eastAsia="仿宋_GB2312" w:cs="仿宋_GB2312"/>
          <w:kern w:val="0"/>
          <w:sz w:val="32"/>
          <w:szCs w:val="32"/>
        </w:rPr>
      </w:pPr>
      <w:r>
        <w:rPr>
          <w:rFonts w:ascii="仿宋_GB2312" w:hAnsi="宋体" w:eastAsia="仿宋_GB2312" w:cs="仿宋_GB2312"/>
          <w:kern w:val="0"/>
          <w:sz w:val="32"/>
          <w:szCs w:val="32"/>
        </w:rPr>
        <w:t xml:space="preserve">    </w:t>
      </w:r>
    </w:p>
    <w:p>
      <w:pPr>
        <w:spacing w:after="0" w:line="640" w:lineRule="exact"/>
        <w:ind w:firstLine="560" w:firstLineChars="200"/>
        <w:jc w:val="both"/>
        <w:rPr>
          <w:rFonts w:ascii="黑体" w:hAnsi="黑体" w:eastAsia="黑体"/>
          <w:sz w:val="28"/>
          <w:szCs w:val="28"/>
        </w:rPr>
      </w:pPr>
    </w:p>
    <w:p>
      <w:pPr>
        <w:ind w:firstLine="5440" w:firstLineChars="17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p>
    <w:sectPr>
      <w:pgSz w:w="11906" w:h="16838"/>
      <w:pgMar w:top="2154" w:right="1440" w:bottom="1440" w:left="1440" w:header="851" w:footer="992" w:gutter="0"/>
      <w:pgNumType w:start="1"/>
      <w:cols w:space="0" w:num="1"/>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仿宋_GB2312"/>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swiss"/>
    <w:pitch w:val="default"/>
    <w:sig w:usb0="80000287" w:usb1="280F3C52" w:usb2="00000016" w:usb3="00000000" w:csb0="0004001F" w:csb1="00000000"/>
  </w:font>
  <w:font w:name="瀹嬩綋">
    <w:altName w:val="微软雅黑"/>
    <w:panose1 w:val="00000000000000000000"/>
    <w:charset w:val="00"/>
    <w:family w:val="auto"/>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096608"/>
    <w:rsid w:val="00035C09"/>
    <w:rsid w:val="00505031"/>
    <w:rsid w:val="00523EDB"/>
    <w:rsid w:val="005B6EF7"/>
    <w:rsid w:val="00703CED"/>
    <w:rsid w:val="00931A0E"/>
    <w:rsid w:val="009824B0"/>
    <w:rsid w:val="00A521D4"/>
    <w:rsid w:val="00B0619D"/>
    <w:rsid w:val="00DC1C0D"/>
    <w:rsid w:val="00E711DA"/>
    <w:rsid w:val="00F959F3"/>
    <w:rsid w:val="01817026"/>
    <w:rsid w:val="0323675D"/>
    <w:rsid w:val="09365F3C"/>
    <w:rsid w:val="0B2030ED"/>
    <w:rsid w:val="0D64512C"/>
    <w:rsid w:val="1366492A"/>
    <w:rsid w:val="13DD1E47"/>
    <w:rsid w:val="190527D1"/>
    <w:rsid w:val="191B044A"/>
    <w:rsid w:val="1AD20728"/>
    <w:rsid w:val="1EC10E5B"/>
    <w:rsid w:val="24DF29BC"/>
    <w:rsid w:val="25B933AE"/>
    <w:rsid w:val="260A6F00"/>
    <w:rsid w:val="32A80C7A"/>
    <w:rsid w:val="35C275EB"/>
    <w:rsid w:val="40D325C4"/>
    <w:rsid w:val="43E745EB"/>
    <w:rsid w:val="44E00665"/>
    <w:rsid w:val="4B881EE4"/>
    <w:rsid w:val="4ED6759E"/>
    <w:rsid w:val="4F20226D"/>
    <w:rsid w:val="55096608"/>
    <w:rsid w:val="563508F2"/>
    <w:rsid w:val="564B188A"/>
    <w:rsid w:val="59080763"/>
    <w:rsid w:val="59B12823"/>
    <w:rsid w:val="5C0A1574"/>
    <w:rsid w:val="5C6C27C1"/>
    <w:rsid w:val="5EE729A3"/>
    <w:rsid w:val="622E67C8"/>
    <w:rsid w:val="681D37FF"/>
    <w:rsid w:val="6DF27AAD"/>
    <w:rsid w:val="6F695C32"/>
    <w:rsid w:val="71CE5177"/>
    <w:rsid w:val="76D77C6A"/>
    <w:rsid w:val="7A6A2111"/>
    <w:rsid w:val="7ABD26E8"/>
    <w:rsid w:val="7D9E344E"/>
    <w:rsid w:val="7F2202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unhideWhenUsed/>
    <w:qFormat/>
    <w:uiPriority w:val="0"/>
    <w:pPr>
      <w:widowControl w:val="0"/>
      <w:adjustRightInd/>
      <w:snapToGrid/>
      <w:spacing w:after="0" w:afterLines="0"/>
      <w:jc w:val="both"/>
    </w:pPr>
    <w:rPr>
      <w:rFonts w:ascii="宋体" w:hAnsi="Courier New" w:eastAsia="宋体" w:cs="Courier New"/>
      <w:kern w:val="2"/>
      <w:sz w:val="21"/>
      <w:szCs w:val="21"/>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val="0"/>
      <w:adjustRightInd/>
      <w:snapToGrid/>
      <w:spacing w:before="100" w:beforeLines="0" w:beforeAutospacing="1" w:after="100" w:afterLines="0" w:afterAutospacing="1"/>
    </w:pPr>
    <w:rPr>
      <w:rFonts w:ascii="Times New Roman" w:hAnsi="Times New Roman" w:eastAsia="宋体" w:cs="Times New Roman"/>
      <w:sz w:val="24"/>
      <w:szCs w:val="20"/>
    </w:rPr>
  </w:style>
  <w:style w:type="character" w:styleId="8">
    <w:name w:val="Strong"/>
    <w:basedOn w:val="7"/>
    <w:qFormat/>
    <w:uiPriority w:val="0"/>
    <w:rPr>
      <w:rFonts w:cs="Times New Roman"/>
      <w:b/>
      <w:bCs/>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51</Words>
  <Characters>297</Characters>
  <Lines>2</Lines>
  <Paragraphs>1</Paragraphs>
  <TotalTime>5</TotalTime>
  <ScaleCrop>false</ScaleCrop>
  <LinksUpToDate>false</LinksUpToDate>
  <CharactersWithSpaces>347</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2019-01-24T04:04:00Z</dcterms:created>
  <dc:creator>Administrator</dc:creator>
  <cp:lastModifiedBy>飞翔</cp:lastModifiedBy>
  <cp:lastPrinted>2020-03-18T09:54:00Z</cp:lastPrinted>
  <dcterms:modified xsi:type="dcterms:W3CDTF">2020-11-20T07:57:02Z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