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/>
          <w:sz w:val="44"/>
          <w:szCs w:val="44"/>
        </w:rPr>
        <w:t>201</w:t>
      </w:r>
      <w:r>
        <w:rPr>
          <w:rFonts w:hint="eastAsia"/>
          <w:sz w:val="44"/>
          <w:szCs w:val="44"/>
          <w:lang w:val="en-US" w:eastAsia="zh-CN"/>
        </w:rPr>
        <w:t>9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  <w:lang w:eastAsia="zh-CN"/>
        </w:rPr>
        <w:t>滑县农机购置补贴总结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年，上级下达我县中央财政农机购置补贴资金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3617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整合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2018年剩余资金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265.293万元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，共计可使用资金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  <w:t>3882.293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万元。2019年</w:t>
      </w:r>
      <w:r>
        <w:rPr>
          <w:rFonts w:hint="eastAsia" w:ascii="仿宋" w:hAnsi="仿宋" w:eastAsia="仿宋" w:cs="仿宋"/>
          <w:sz w:val="32"/>
          <w:szCs w:val="32"/>
        </w:rPr>
        <w:t>滑县农机购置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补贴机具总台数为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1670台，其中被封闭机具26台，已结算机具1644台。受益农户1428户。其中轮式拖拉机476台；自走轮式谷物联合收割机165台；玉米收获专用割台14台；自走式玉米收获机125台，</w:t>
      </w:r>
      <w:r>
        <w:rPr>
          <w:rFonts w:hint="eastAsia" w:ascii="仿宋" w:hAnsi="仿宋" w:eastAsia="仿宋" w:cs="仿宋"/>
          <w:sz w:val="32"/>
          <w:szCs w:val="32"/>
        </w:rPr>
        <w:t>打（压）捆机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台；孵化机5台；花生收获机311台；花生摘果机14台；铧式犁38台；秸秆粉碎还田机148台；各类播种机153台；农业用北斗终端（含渔船用）1台；平地机1台；喷杆喷雾机13台；薯类收获机7台；田园管理机32台；旋耕机139台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使用资金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3701.541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万元。 剩余资金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180.752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万元。资金兑付率为95.34%。2019年省级累加补贴资金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万元，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  <w:t>整合201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shd w:val="clear" w:color="auto" w:fill="FFFFFF"/>
        </w:rPr>
        <w:t>年结余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资金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  <w:vertAlign w:val="baseline"/>
          <w:lang w:val="en-US" w:eastAsia="zh-CN"/>
        </w:rPr>
        <w:t>4.734万元，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共计省资金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  <w:t>209.734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  <w:t>万元。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eastAsia="zh-CN"/>
        </w:rPr>
        <w:t>航空器补贴使用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/>
        </w:rPr>
        <w:t>省级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eastAsia="zh-CN"/>
        </w:rPr>
        <w:t>资金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  <w:t>26.3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/>
        </w:rPr>
        <w:t>万元，累加补贴共补贴花生收获机95台，使用省级资金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  <w:t>175.477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/>
        </w:rPr>
        <w:t>万元。剩余资金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/>
        </w:rPr>
        <w:t>7.957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shd w:val="clear" w:color="auto" w:fill="FFFFFF"/>
          <w:lang w:val="en-US" w:eastAsia="zh-CN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资金兑付率为96.21%。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973B4"/>
    <w:rsid w:val="03FA6547"/>
    <w:rsid w:val="09511C41"/>
    <w:rsid w:val="09A558AC"/>
    <w:rsid w:val="0BEF1133"/>
    <w:rsid w:val="15656441"/>
    <w:rsid w:val="174F3500"/>
    <w:rsid w:val="17563781"/>
    <w:rsid w:val="17C81615"/>
    <w:rsid w:val="19F70CC4"/>
    <w:rsid w:val="1CBF6F43"/>
    <w:rsid w:val="1D2B32BD"/>
    <w:rsid w:val="1DFA437F"/>
    <w:rsid w:val="1F90532C"/>
    <w:rsid w:val="24332A2C"/>
    <w:rsid w:val="25D54FB2"/>
    <w:rsid w:val="2C95578D"/>
    <w:rsid w:val="2F075F43"/>
    <w:rsid w:val="34EA6DDC"/>
    <w:rsid w:val="393E63D1"/>
    <w:rsid w:val="3BCB514F"/>
    <w:rsid w:val="423973B4"/>
    <w:rsid w:val="42E102DD"/>
    <w:rsid w:val="46E40993"/>
    <w:rsid w:val="4B0F3531"/>
    <w:rsid w:val="4E0602B0"/>
    <w:rsid w:val="4F0179CE"/>
    <w:rsid w:val="50FE65AC"/>
    <w:rsid w:val="567F48E2"/>
    <w:rsid w:val="60336848"/>
    <w:rsid w:val="612F0146"/>
    <w:rsid w:val="6324360F"/>
    <w:rsid w:val="643A2B54"/>
    <w:rsid w:val="6A2E2918"/>
    <w:rsid w:val="6D096C2A"/>
    <w:rsid w:val="725D5411"/>
    <w:rsid w:val="72F00585"/>
    <w:rsid w:val="744A00F6"/>
    <w:rsid w:val="77CB0040"/>
    <w:rsid w:val="77EC51D9"/>
    <w:rsid w:val="78AB1988"/>
    <w:rsid w:val="78EF08BB"/>
    <w:rsid w:val="7C264EDB"/>
    <w:rsid w:val="7F4D01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2016-11-14T08:47:00Z</dcterms:created>
  <dc:creator>Administrator</dc:creator>
  <cp:lastModifiedBy>Administrator</cp:lastModifiedBy>
  <cp:lastPrinted>2017-08-02T01:17:00Z</cp:lastPrinted>
  <dcterms:modified xsi:type="dcterms:W3CDTF">2020-01-21T03:05:26Z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