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 w:val="0"/>
          <w:bCs w:val="0"/>
          <w:sz w:val="48"/>
          <w:szCs w:val="48"/>
          <w:shd w:val="clear" w:color="auto" w:fill="auto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 w:val="0"/>
          <w:bCs w:val="0"/>
          <w:sz w:val="48"/>
          <w:szCs w:val="48"/>
          <w:shd w:val="clear" w:color="auto" w:fill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48"/>
          <w:szCs w:val="48"/>
          <w:shd w:val="clear" w:color="auto" w:fill="auto"/>
          <w:lang w:val="en-US" w:eastAsia="zh-CN"/>
        </w:rPr>
        <w:t>农机局2019年农机购置补贴</w:t>
      </w:r>
    </w:p>
    <w:p>
      <w:pPr>
        <w:jc w:val="center"/>
        <w:rPr>
          <w:rFonts w:hint="eastAsia" w:ascii="仿宋" w:hAnsi="仿宋" w:eastAsia="仿宋" w:cs="仿宋"/>
          <w:color w:val="000000" w:themeColor="text1"/>
          <w:kern w:val="0"/>
          <w:sz w:val="48"/>
          <w:szCs w:val="4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48"/>
          <w:szCs w:val="48"/>
          <w:lang w:val="en-US" w:eastAsia="zh-CN"/>
          <w14:textFill>
            <w14:solidFill>
              <w14:schemeClr w14:val="tx1"/>
            </w14:solidFill>
          </w14:textFill>
        </w:rPr>
        <w:t>工作总结</w:t>
      </w:r>
    </w:p>
    <w:p>
      <w:pPr>
        <w:ind w:firstLine="640" w:firstLineChars="200"/>
        <w:jc w:val="right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我市今年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争取到农机购置补贴资金915万元，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省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补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资金90万元。根据</w:t>
      </w:r>
      <w:r>
        <w:rPr>
          <w:rFonts w:hint="eastAsia" w:ascii="仿宋" w:hAnsi="仿宋" w:eastAsia="仿宋" w:cs="仿宋"/>
          <w:sz w:val="32"/>
          <w:szCs w:val="32"/>
        </w:rPr>
        <w:t>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河南省</w:t>
      </w:r>
      <w:r>
        <w:rPr>
          <w:rFonts w:hint="eastAsia" w:ascii="仿宋" w:hAnsi="仿宋" w:eastAsia="仿宋" w:cs="仿宋"/>
          <w:sz w:val="32"/>
          <w:szCs w:val="32"/>
        </w:rPr>
        <w:t xml:space="preserve">农业农村厅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河南省</w:t>
      </w:r>
      <w:r>
        <w:rPr>
          <w:rFonts w:hint="eastAsia" w:ascii="仿宋" w:hAnsi="仿宋" w:eastAsia="仿宋" w:cs="仿宋"/>
          <w:sz w:val="32"/>
          <w:szCs w:val="32"/>
        </w:rPr>
        <w:t>财政厅关于进一步加强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相关惠农</w:t>
      </w:r>
      <w:r>
        <w:rPr>
          <w:rFonts w:hint="eastAsia" w:ascii="仿宋" w:hAnsi="仿宋" w:eastAsia="仿宋" w:cs="仿宋"/>
          <w:sz w:val="32"/>
          <w:szCs w:val="32"/>
        </w:rPr>
        <w:t>补贴政策监管强化纪律约束的通知》（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豫农财务</w:t>
      </w:r>
      <w:r>
        <w:rPr>
          <w:rFonts w:hint="eastAsia" w:ascii="仿宋" w:hAnsi="仿宋" w:eastAsia="仿宋" w:cs="仿宋"/>
          <w:sz w:val="32"/>
          <w:szCs w:val="32"/>
        </w:rPr>
        <w:t>〔2019〕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37</w:t>
      </w:r>
      <w:r>
        <w:rPr>
          <w:rFonts w:hint="eastAsia" w:ascii="仿宋" w:hAnsi="仿宋" w:eastAsia="仿宋" w:cs="仿宋"/>
          <w:sz w:val="32"/>
          <w:szCs w:val="32"/>
        </w:rPr>
        <w:t>号）、《河南省2018-2020年农业机械购置补贴实施指导意见》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（</w:t>
      </w:r>
      <w:r>
        <w:rPr>
          <w:rFonts w:hint="eastAsia" w:ascii="仿宋" w:hAnsi="仿宋" w:eastAsia="仿宋" w:cs="仿宋"/>
          <w:kern w:val="0"/>
          <w:sz w:val="32"/>
          <w:szCs w:val="32"/>
        </w:rPr>
        <w:t>豫农机计文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〔2018〕29号）》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  <w:t>要求，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现将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2019年工作情况总结如下：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right="0" w:firstLine="640" w:firstLineChars="200"/>
        <w:jc w:val="left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shd w:val="clear" w:color="auto" w:fill="auto"/>
          <w:lang w:val="en-US" w:eastAsia="zh-CN"/>
        </w:rPr>
        <w:t>基本情况</w:t>
      </w:r>
    </w:p>
    <w:p>
      <w:pPr>
        <w:ind w:firstLine="640" w:firstLineChars="200"/>
        <w:jc w:val="both"/>
        <w:rPr>
          <w:rFonts w:hint="default" w:ascii="仿宋" w:hAnsi="仿宋" w:eastAsia="仿宋" w:cs="仿宋"/>
          <w:b w:val="0"/>
          <w:bCs w:val="0"/>
          <w:color w:val="000000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2019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共计办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理补贴机具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452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台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（套）、受益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300户，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使用国补资金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580.551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万元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其中捡拾压捆机4台、深松机9台、果蔬烘干机2台、喷杆喷雾机16台、喷灌机12台、花生收获机械37台、收获机械42台、拖拉机104台、孵化机14台、农具212台（套）。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补贴机具中符合累加补贴标准的捡拾压捆机4台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、深松机9台、果蔬烘干机2台、花生收获机械37台、喷杆喷雾机16台、喷灌机12台，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使用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省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补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资金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90.642万元。已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报送财政部门申请资金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结算，待财政部门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对补贴相关资料进行审核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符合要求的</w:t>
      </w:r>
      <w:r>
        <w:rPr>
          <w:rFonts w:hint="eastAsia" w:ascii="仿宋" w:hAnsi="仿宋" w:eastAsia="仿宋" w:cs="仿宋"/>
          <w:kern w:val="0"/>
          <w:sz w:val="32"/>
          <w:szCs w:val="32"/>
        </w:rPr>
        <w:t>分期分批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向购机者发放补贴资金。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right="0" w:rightChars="0" w:firstLine="640" w:firstLineChars="200"/>
        <w:jc w:val="left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shd w:val="clear" w:color="auto" w:fill="auto"/>
          <w:lang w:val="en-US" w:eastAsia="zh-CN"/>
        </w:rPr>
        <w:t>二、主要工作实施情况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right="0" w:rightChars="0" w:firstLine="640" w:firstLineChars="200"/>
        <w:jc w:val="left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shd w:val="clear" w:color="auto" w:fill="auto"/>
          <w:lang w:val="en-US" w:eastAsia="zh-CN"/>
        </w:rPr>
        <w:t>（一）</w:t>
      </w:r>
      <w:r>
        <w:rPr>
          <w:rFonts w:hint="eastAsia" w:ascii="仿宋" w:hAnsi="仿宋" w:eastAsia="仿宋" w:cs="仿宋"/>
          <w:b w:val="0"/>
          <w:bCs w:val="0"/>
          <w:i w:val="0"/>
          <w:snapToGrid/>
          <w:color w:val="000000"/>
          <w:sz w:val="32"/>
          <w:szCs w:val="32"/>
          <w:shd w:val="clear" w:color="auto" w:fill="auto"/>
          <w:lang w:eastAsia="zh-CN"/>
        </w:rPr>
        <w:t>加强组织领导，明确工作职责</w:t>
      </w:r>
    </w:p>
    <w:p>
      <w:pPr>
        <w:kinsoku/>
        <w:autoSpaceDE/>
        <w:autoSpaceDN w:val="0"/>
        <w:spacing w:line="375" w:lineRule="atLeast"/>
        <w:ind w:firstLine="640" w:firstLineChars="200"/>
        <w:rPr>
          <w:rFonts w:hint="eastAsia" w:ascii="仿宋" w:hAnsi="仿宋" w:eastAsia="仿宋" w:cs="仿宋"/>
          <w:b w:val="0"/>
          <w:bCs w:val="0"/>
          <w:i w:val="0"/>
          <w:snapToGrid/>
          <w:color w:val="000000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snapToGrid/>
          <w:color w:val="000000"/>
          <w:sz w:val="32"/>
          <w:szCs w:val="32"/>
          <w:shd w:val="clear" w:color="auto" w:fill="auto"/>
          <w:lang w:eastAsia="zh-CN"/>
        </w:rPr>
        <w:t>我局及时召开了农机购置补贴工作会议，对201</w:t>
      </w:r>
      <w:r>
        <w:rPr>
          <w:rFonts w:hint="eastAsia" w:ascii="仿宋" w:hAnsi="仿宋" w:eastAsia="仿宋" w:cs="仿宋"/>
          <w:b w:val="0"/>
          <w:bCs w:val="0"/>
          <w:i w:val="0"/>
          <w:snapToGrid/>
          <w:color w:val="000000"/>
          <w:sz w:val="32"/>
          <w:szCs w:val="32"/>
          <w:shd w:val="clear" w:color="auto" w:fill="auto"/>
          <w:lang w:val="en-US" w:eastAsia="zh-CN"/>
        </w:rPr>
        <w:t>9</w:t>
      </w:r>
      <w:r>
        <w:rPr>
          <w:rFonts w:hint="eastAsia" w:ascii="仿宋" w:hAnsi="仿宋" w:eastAsia="仿宋" w:cs="仿宋"/>
          <w:b w:val="0"/>
          <w:bCs w:val="0"/>
          <w:i w:val="0"/>
          <w:snapToGrid/>
          <w:color w:val="000000"/>
          <w:sz w:val="32"/>
          <w:szCs w:val="32"/>
          <w:shd w:val="clear" w:color="auto" w:fill="auto"/>
          <w:lang w:eastAsia="zh-CN"/>
        </w:rPr>
        <w:t>年农机购置补贴工作进行了研究和部署。一是及时向市委、市政府分管领导汇报，得到了市领导重视和支持；二是市委、市政府成立了以分管农业副市长为组长，市人大农工委、政协经济委、监察、财政、市场监督、农机等部门相关人员为成员的农机购置补贴工作领导小组；三是强化部门协作，为了使农机购置补贴工作顺利开展，各部门之间加强沟通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配合，明确职责分工，形成工作合力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i w:val="0"/>
          <w:snapToGrid/>
          <w:color w:val="000000"/>
          <w:sz w:val="32"/>
          <w:szCs w:val="32"/>
          <w:shd w:val="clear" w:color="auto" w:fill="auto"/>
          <w:lang w:eastAsia="zh-CN"/>
        </w:rPr>
        <w:t>预防补贴工作中出现的各种问题。</w:t>
      </w:r>
    </w:p>
    <w:p>
      <w:pPr>
        <w:ind w:firstLine="640" w:firstLineChars="200"/>
        <w:jc w:val="left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（二）主要工作做法</w:t>
      </w:r>
    </w:p>
    <w:p>
      <w:pPr>
        <w:ind w:firstLine="672" w:firstLineChars="200"/>
        <w:jc w:val="both"/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i w:val="0"/>
          <w:snapToGrid/>
          <w:color w:val="000000"/>
          <w:spacing w:val="8"/>
          <w:sz w:val="32"/>
          <w:szCs w:val="32"/>
          <w:shd w:val="clear" w:color="auto" w:fill="FFFFFF"/>
          <w:lang w:eastAsia="zh-CN"/>
        </w:rPr>
        <w:t>一、一站式服务。为更好的提高工作效率、服务质量，我局成立了农机便民服务窗口，该窗口将农机购置补贴、农机监理等职能集中起来实行“一站式办公”，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让农民群众只跑一趟就办完补贴手续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切实做到便民高效一站式服务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" w:hAnsi="仿宋" w:eastAsia="仿宋" w:cs="仿宋"/>
          <w:b w:val="0"/>
          <w:i w:val="0"/>
          <w:snapToGrid/>
          <w:color w:val="000000"/>
          <w:spacing w:val="8"/>
          <w:sz w:val="32"/>
          <w:szCs w:val="32"/>
          <w:shd w:val="clear" w:color="auto" w:fill="FFFFFF"/>
          <w:lang w:eastAsia="zh-CN"/>
        </w:rPr>
        <w:t>二、工作流程。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购机者需携带本人身份证、购买机具发票、即可到服务窗口申请补贴资金，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实行牌证管理的机具先行办理牌证照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依次完成核验机具、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资料上传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、录入信息等工作。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三、资金结算。补贴资金申请结算前与相关部门进行数据比对，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rtl w:val="0"/>
          <w:lang w:eastAsia="zh-CN"/>
        </w:rPr>
        <w:t>审核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rtl w:val="0"/>
        </w:rPr>
        <w:t>补贴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rtl w:val="0"/>
          <w:lang w:eastAsia="zh-CN"/>
        </w:rPr>
        <w:t>资料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rtl w:val="0"/>
        </w:rPr>
        <w:t>确认无误后向财政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rtl w:val="0"/>
          <w:lang w:eastAsia="zh-CN"/>
        </w:rPr>
        <w:t>部门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rtl w:val="0"/>
        </w:rPr>
        <w:t>提出资金结算申请，</w:t>
      </w:r>
      <w:r>
        <w:rPr>
          <w:rFonts w:hint="eastAsia" w:ascii="仿宋" w:hAnsi="仿宋" w:eastAsia="仿宋" w:cs="仿宋"/>
          <w:sz w:val="32"/>
          <w:szCs w:val="32"/>
        </w:rPr>
        <w:t>财政部门根据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农机</w:t>
      </w:r>
      <w:r>
        <w:rPr>
          <w:rFonts w:hint="eastAsia" w:ascii="仿宋" w:hAnsi="仿宋" w:eastAsia="仿宋" w:cs="仿宋"/>
          <w:sz w:val="32"/>
          <w:szCs w:val="32"/>
        </w:rPr>
        <w:t>部门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所</w:t>
      </w:r>
      <w:r>
        <w:rPr>
          <w:rFonts w:hint="eastAsia" w:ascii="仿宋" w:hAnsi="仿宋" w:eastAsia="仿宋" w:cs="仿宋"/>
          <w:sz w:val="32"/>
          <w:szCs w:val="32"/>
        </w:rPr>
        <w:t>提供的材料依据，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联合农机部门进行抽查核实，对</w:t>
      </w:r>
      <w:r>
        <w:rPr>
          <w:rFonts w:hint="eastAsia" w:ascii="仿宋" w:hAnsi="仿宋" w:eastAsia="仿宋" w:cs="仿宋"/>
          <w:sz w:val="32"/>
          <w:szCs w:val="32"/>
        </w:rPr>
        <w:t>符合要求的</w:t>
      </w:r>
      <w:r>
        <w:rPr>
          <w:rFonts w:hint="eastAsia" w:ascii="仿宋" w:hAnsi="仿宋" w:eastAsia="仿宋" w:cs="仿宋"/>
          <w:kern w:val="0"/>
          <w:sz w:val="32"/>
          <w:szCs w:val="32"/>
        </w:rPr>
        <w:t>分期分批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发放补贴资金。</w:t>
      </w:r>
      <w:r>
        <w:rPr>
          <w:rFonts w:hint="eastAsia" w:ascii="仿宋" w:hAnsi="仿宋" w:eastAsia="仿宋" w:cs="仿宋"/>
          <w:b w:val="0"/>
          <w:i w:val="0"/>
          <w:snapToGrid/>
          <w:color w:val="000000"/>
          <w:spacing w:val="8"/>
          <w:sz w:val="32"/>
          <w:szCs w:val="32"/>
          <w:shd w:val="clear" w:color="auto" w:fill="FFFFFF"/>
          <w:lang w:eastAsia="zh-CN"/>
        </w:rPr>
        <w:t>四、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val="en-US"/>
        </w:rPr>
        <w:t>APP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信息化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eastAsia="zh-CN"/>
        </w:rPr>
        <w:t>办理。</w:t>
      </w:r>
      <w:r>
        <w:rPr>
          <w:rFonts w:hint="eastAsia" w:ascii="仿宋" w:hAnsi="仿宋" w:eastAsia="仿宋" w:cs="仿宋"/>
          <w:b w:val="0"/>
          <w:i w:val="0"/>
          <w:snapToGrid/>
          <w:color w:val="000000"/>
          <w:spacing w:val="8"/>
          <w:sz w:val="32"/>
          <w:szCs w:val="32"/>
          <w:shd w:val="clear" w:color="auto" w:fill="FFFFFF"/>
          <w:lang w:eastAsia="zh-CN"/>
        </w:rPr>
        <w:t>我市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推广使用（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eastAsia="zh-CN"/>
        </w:rPr>
        <w:t>农机购置补贴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）手机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val="en-US"/>
        </w:rPr>
        <w:t>APP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信息化技术，开展非现场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eastAsia="zh-CN"/>
        </w:rPr>
        <w:t>办理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补贴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eastAsia="zh-CN"/>
        </w:rPr>
        <w:t>资金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申请、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eastAsia="zh-CN"/>
        </w:rPr>
        <w:t>补贴事项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预约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补贴机具核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eastAsia="zh-CN"/>
        </w:rPr>
        <w:t>验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等服务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eastAsia="zh-CN"/>
        </w:rPr>
        <w:t>。</w:t>
      </w:r>
    </w:p>
    <w:p>
      <w:pPr>
        <w:numPr>
          <w:ilvl w:val="0"/>
          <w:numId w:val="0"/>
        </w:numPr>
        <w:ind w:firstLine="672" w:firstLineChars="200"/>
        <w:jc w:val="both"/>
        <w:rPr>
          <w:rFonts w:hint="eastAsia" w:ascii="仿宋" w:hAnsi="仿宋" w:eastAsia="仿宋" w:cs="仿宋"/>
          <w:b w:val="0"/>
          <w:i w:val="0"/>
          <w:snapToGrid/>
          <w:color w:val="000000"/>
          <w:spacing w:val="8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b w:val="0"/>
          <w:i w:val="0"/>
          <w:snapToGrid/>
          <w:color w:val="000000"/>
          <w:spacing w:val="8"/>
          <w:sz w:val="32"/>
          <w:szCs w:val="32"/>
          <w:shd w:val="clear" w:color="auto" w:fill="FFFFFF"/>
          <w:lang w:eastAsia="zh-CN"/>
        </w:rPr>
        <w:t>（三）信息公开</w:t>
      </w: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snapToGrid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为了把农机购置补贴政策宣传工作落到实处，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让农民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群众更好的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了解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到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农机购置补贴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政策。一是在长葛市政府网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设立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了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农机购置补贴专题专栏，将农机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购置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补贴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实施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方案、补贴额一览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表、补贴流程等进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行公开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方便群众查询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；二是在农机购置补贴办公室内设立了公开专栏，及时公布购置补贴工作进度、资金使用情况和有关购置补贴的信息公告，</w:t>
      </w:r>
      <w:r>
        <w:rPr>
          <w:rFonts w:hint="eastAsia" w:ascii="仿宋" w:hAnsi="仿宋" w:eastAsia="仿宋" w:cs="仿宋"/>
          <w:b w:val="0"/>
          <w:bCs w:val="0"/>
          <w:i w:val="0"/>
          <w:snapToGrid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进一步提升农机政策执行的透明度；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三是开通了长葛农机公众号和微信平台，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农民群众足不出户就能够办到政策</w:t>
      </w:r>
      <w:r>
        <w:rPr>
          <w:rFonts w:hint="eastAsia" w:ascii="仿宋" w:hAnsi="仿宋" w:eastAsia="仿宋" w:cs="仿宋"/>
          <w:sz w:val="32"/>
          <w:szCs w:val="32"/>
        </w:rPr>
        <w:t>咨询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、补贴登记受理、补贴</w:t>
      </w:r>
      <w:r>
        <w:rPr>
          <w:rFonts w:hint="eastAsia" w:ascii="仿宋" w:hAnsi="仿宋" w:eastAsia="仿宋" w:cs="仿宋"/>
          <w:sz w:val="32"/>
          <w:szCs w:val="32"/>
        </w:rPr>
        <w:t>资金申请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等事项，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深受广大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农民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群众的一致好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评。</w:t>
      </w:r>
    </w:p>
    <w:p>
      <w:pPr>
        <w:numPr>
          <w:ilvl w:val="0"/>
          <w:numId w:val="2"/>
        </w:num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坚持从严监管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i w:val="0"/>
          <w:snapToGrid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snapToGrid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农机购置补贴过程监管是规范实施政策的重中之重，也是补贴政策实施成效的风向标。一是加强对农机购置补贴工作监管，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全面建立农机购置补贴工作内部控制规程，规范业务流程，强化</w:t>
      </w:r>
      <w:r>
        <w:rPr>
          <w:rFonts w:hint="eastAsia" w:ascii="仿宋" w:hAnsi="仿宋" w:eastAsia="仿宋" w:cs="仿宋"/>
          <w:kern w:val="0"/>
          <w:sz w:val="32"/>
          <w:szCs w:val="32"/>
        </w:rPr>
        <w:t>监督制约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i w:val="0"/>
          <w:snapToGrid/>
          <w:color w:val="000000"/>
          <w:sz w:val="32"/>
          <w:szCs w:val="32"/>
          <w:shd w:val="clear" w:color="auto" w:fill="auto"/>
          <w:lang w:eastAsia="zh-CN"/>
        </w:rPr>
        <w:t>切实将农机购置补贴监管工作制度化、常态化</w:t>
      </w:r>
      <w:r>
        <w:rPr>
          <w:rFonts w:hint="eastAsia" w:ascii="仿宋" w:hAnsi="仿宋" w:eastAsia="仿宋" w:cs="仿宋"/>
          <w:b w:val="0"/>
          <w:bCs w:val="0"/>
          <w:i w:val="0"/>
          <w:snapToGrid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；二是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加强</w:t>
      </w:r>
      <w:r>
        <w:rPr>
          <w:rFonts w:hint="eastAsia" w:ascii="仿宋" w:hAnsi="仿宋" w:eastAsia="仿宋" w:cs="仿宋"/>
          <w:sz w:val="32"/>
          <w:szCs w:val="32"/>
        </w:rPr>
        <w:t>监管举措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，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eastAsia="zh-CN"/>
        </w:rPr>
        <w:t>确保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农机产销企业规范参与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eastAsia="zh-CN"/>
        </w:rPr>
        <w:t>农机购置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补贴政策</w:t>
      </w:r>
      <w:r>
        <w:rPr>
          <w:rFonts w:hint="eastAsia" w:ascii="仿宋" w:hAnsi="仿宋" w:eastAsia="仿宋" w:cs="仿宋"/>
          <w:b w:val="0"/>
          <w:bCs w:val="0"/>
          <w:sz w:val="32"/>
          <w:lang w:eastAsia="zh-CN"/>
        </w:rPr>
        <w:t>。</w:t>
      </w:r>
      <w:r>
        <w:rPr>
          <w:rFonts w:hint="eastAsia" w:ascii="仿宋" w:hAnsi="仿宋" w:eastAsia="仿宋" w:cs="仿宋"/>
          <w:b w:val="0"/>
          <w:bCs w:val="0"/>
          <w:i w:val="0"/>
          <w:snapToGrid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发现问题，立即督促相关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产销</w:t>
      </w:r>
      <w:r>
        <w:rPr>
          <w:rFonts w:hint="eastAsia" w:ascii="仿宋" w:hAnsi="仿宋" w:eastAsia="仿宋" w:cs="仿宋"/>
          <w:b w:val="0"/>
          <w:bCs w:val="0"/>
          <w:i w:val="0"/>
          <w:snapToGrid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企业进行整改，</w:t>
      </w:r>
      <w:r>
        <w:rPr>
          <w:rFonts w:hint="eastAsia" w:ascii="仿宋" w:hAnsi="仿宋" w:eastAsia="仿宋" w:cs="仿宋"/>
          <w:sz w:val="32"/>
        </w:rPr>
        <w:t>对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涉嫌较重或严重的</w:t>
      </w:r>
      <w:r>
        <w:rPr>
          <w:rFonts w:hint="eastAsia" w:ascii="仿宋" w:hAnsi="仿宋" w:eastAsia="仿宋" w:cs="仿宋"/>
          <w:sz w:val="32"/>
        </w:rPr>
        <w:t>违规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行为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</w:rPr>
        <w:t>及时报请上级主管部门给予处理。</w:t>
      </w:r>
      <w:r>
        <w:rPr>
          <w:rFonts w:hint="eastAsia" w:ascii="仿宋" w:hAnsi="仿宋" w:eastAsia="仿宋" w:cs="仿宋"/>
          <w:b w:val="0"/>
          <w:bCs w:val="0"/>
          <w:i w:val="0"/>
          <w:snapToGrid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三是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加强购机者信息保护，配合相关部门严厉打击窃取、倒卖、泄露补贴信息和电信诈骗等不法行为</w:t>
      </w:r>
      <w:r>
        <w:rPr>
          <w:rFonts w:hint="eastAsia" w:ascii="仿宋" w:hAnsi="仿宋" w:eastAsia="仿宋" w:cs="仿宋"/>
          <w:b w:val="0"/>
          <w:bCs w:val="0"/>
          <w:i w:val="0"/>
          <w:snapToGrid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；四是及时受理农民涉补投诉和咨询等方面的问题，设立咨询投诉电话</w:t>
      </w:r>
      <w:r>
        <w:rPr>
          <w:rFonts w:hint="eastAsia" w:ascii="仿宋" w:hAnsi="仿宋" w:eastAsia="仿宋" w:cs="仿宋"/>
          <w:b w:val="0"/>
          <w:bCs w:val="0"/>
          <w:i w:val="0"/>
          <w:snapToGrid/>
          <w:color w:val="000000" w:themeColor="text1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0374-6838916，</w:t>
      </w:r>
      <w:r>
        <w:rPr>
          <w:rFonts w:hint="eastAsia" w:ascii="仿宋" w:hAnsi="仿宋" w:eastAsia="仿宋" w:cs="仿宋"/>
          <w:b w:val="0"/>
          <w:bCs w:val="0"/>
          <w:i w:val="0"/>
          <w:snapToGrid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安排专人认真开展调查处置工作，力求给农民满意的答复</w:t>
      </w:r>
      <w:r>
        <w:rPr>
          <w:rFonts w:hint="eastAsia" w:ascii="仿宋" w:hAnsi="仿宋" w:eastAsia="仿宋" w:cs="仿宋"/>
          <w:b w:val="0"/>
          <w:bCs w:val="0"/>
          <w:i w:val="0"/>
          <w:snapToGrid/>
          <w:color w:val="000000" w:themeColor="text1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b w:val="0"/>
          <w:bCs w:val="0"/>
          <w:i w:val="0"/>
          <w:snapToGrid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切实维护农民利益。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三、工作中存在问题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一是补贴资金支付进度慢、补贴到位率低</w:t>
      </w:r>
      <w:r>
        <w:rPr>
          <w:rFonts w:hint="eastAsia" w:ascii="仿宋" w:hAnsi="仿宋" w:eastAsia="仿宋" w:cs="仿宋"/>
          <w:b w:val="0"/>
          <w:bCs w:val="0"/>
          <w:i w:val="0"/>
          <w:snapToGrid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仿宋" w:hAnsi="仿宋" w:eastAsia="仿宋" w:cs="仿宋"/>
          <w:b w:val="0"/>
          <w:bCs w:val="0"/>
          <w:i w:val="0"/>
          <w:snapToGrid/>
          <w:color w:val="000000"/>
          <w:sz w:val="32"/>
          <w:szCs w:val="32"/>
          <w:shd w:val="clear" w:color="auto" w:fill="auto"/>
          <w:lang w:val="en-US" w:eastAsia="zh-CN"/>
        </w:rPr>
        <w:t>二是</w:t>
      </w:r>
      <w:r>
        <w:rPr>
          <w:rFonts w:hint="eastAsia" w:ascii="仿宋" w:hAnsi="仿宋" w:eastAsia="仿宋" w:cs="仿宋"/>
          <w:b w:val="0"/>
          <w:bCs w:val="0"/>
          <w:i w:val="0"/>
          <w:snapToGrid/>
          <w:color w:val="000000"/>
          <w:sz w:val="32"/>
          <w:szCs w:val="32"/>
          <w:shd w:val="clear" w:color="auto" w:fill="auto"/>
          <w:lang w:eastAsia="zh-CN"/>
        </w:rPr>
        <w:t>农机购置补贴机具种类范围内部分机具市场宣传不到位，致使农民群众购买意向</w:t>
      </w:r>
      <w:r>
        <w:rPr>
          <w:rFonts w:hint="eastAsia" w:ascii="仿宋" w:hAnsi="仿宋" w:eastAsia="仿宋" w:cs="仿宋"/>
          <w:b w:val="0"/>
          <w:bCs w:val="0"/>
          <w:i w:val="0"/>
          <w:snapToGrid/>
          <w:color w:val="000000"/>
          <w:sz w:val="32"/>
          <w:szCs w:val="32"/>
          <w:shd w:val="clear" w:color="auto" w:fill="auto"/>
          <w:lang w:val="en-US" w:eastAsia="zh-CN"/>
        </w:rPr>
        <w:t>不明显，导致补贴资金使用率低。</w:t>
      </w:r>
      <w:bookmarkStart w:id="0" w:name="_GoBack"/>
      <w:bookmarkEnd w:id="0"/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四、下一步工作计划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第一、</w:t>
      </w:r>
      <w:r>
        <w:rPr>
          <w:rFonts w:hint="eastAsia" w:ascii="仿宋" w:hAnsi="仿宋" w:eastAsia="仿宋" w:cs="仿宋"/>
          <w:b w:val="0"/>
          <w:bCs w:val="0"/>
          <w:i w:val="0"/>
          <w:snapToGrid/>
          <w:color w:val="000000"/>
          <w:sz w:val="32"/>
          <w:szCs w:val="32"/>
          <w:shd w:val="clear" w:color="auto" w:fill="auto"/>
          <w:lang w:eastAsia="zh-CN"/>
        </w:rPr>
        <w:t>加强财政部门之间的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配合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做好补贴资金需求摸底、补贴资金兑付等工作</w:t>
      </w:r>
      <w:r>
        <w:rPr>
          <w:rFonts w:hint="eastAsia" w:ascii="仿宋" w:hAnsi="仿宋" w:eastAsia="仿宋" w:cs="仿宋"/>
          <w:b w:val="0"/>
          <w:bCs w:val="0"/>
          <w:i w:val="0"/>
          <w:snapToGrid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" w:hAnsi="仿宋" w:eastAsia="仿宋" w:cs="仿宋"/>
          <w:b w:val="0"/>
          <w:bCs w:val="0"/>
          <w:i w:val="0"/>
          <w:snapToGrid/>
          <w:color w:val="000000"/>
          <w:sz w:val="32"/>
          <w:szCs w:val="32"/>
          <w:shd w:val="clear" w:color="auto" w:fill="auto"/>
          <w:lang w:eastAsia="zh-CN"/>
        </w:rPr>
        <w:t>第二、加大购置补贴政策宣传力度，对补贴机具种类范围内涉及到农产品初加工机械、畜牧机械、排灌机械等机具进行推广宣传。</w:t>
      </w:r>
    </w:p>
    <w:p>
      <w:pPr>
        <w:jc w:val="right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jc w:val="right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jc w:val="both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2019年12月26日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9F3469"/>
    <w:multiLevelType w:val="singleLevel"/>
    <w:tmpl w:val="239F3469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68B540F0"/>
    <w:multiLevelType w:val="singleLevel"/>
    <w:tmpl w:val="68B540F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953E58"/>
    <w:rsid w:val="04437B28"/>
    <w:rsid w:val="060B0FCE"/>
    <w:rsid w:val="06D37CCE"/>
    <w:rsid w:val="087C0D47"/>
    <w:rsid w:val="0A3E1D99"/>
    <w:rsid w:val="0AC202F5"/>
    <w:rsid w:val="0B005B89"/>
    <w:rsid w:val="0B7A46CA"/>
    <w:rsid w:val="0C757A8D"/>
    <w:rsid w:val="0C962DB2"/>
    <w:rsid w:val="0D66484D"/>
    <w:rsid w:val="0D7A3FC2"/>
    <w:rsid w:val="0F371824"/>
    <w:rsid w:val="0FDB4C22"/>
    <w:rsid w:val="1116276A"/>
    <w:rsid w:val="120779B8"/>
    <w:rsid w:val="126C6B85"/>
    <w:rsid w:val="12E60D43"/>
    <w:rsid w:val="131747F2"/>
    <w:rsid w:val="13AE4A2D"/>
    <w:rsid w:val="13E57CC1"/>
    <w:rsid w:val="1564534B"/>
    <w:rsid w:val="16251D3E"/>
    <w:rsid w:val="16FE68BF"/>
    <w:rsid w:val="18014FD1"/>
    <w:rsid w:val="187E52B2"/>
    <w:rsid w:val="18B11836"/>
    <w:rsid w:val="18FE6D06"/>
    <w:rsid w:val="1AAE3DC7"/>
    <w:rsid w:val="1B1C6B12"/>
    <w:rsid w:val="1C18280E"/>
    <w:rsid w:val="1C2B30FD"/>
    <w:rsid w:val="1CC2458C"/>
    <w:rsid w:val="1CCC4047"/>
    <w:rsid w:val="1D8C504E"/>
    <w:rsid w:val="1DE33004"/>
    <w:rsid w:val="1E3E2F81"/>
    <w:rsid w:val="204A6DC1"/>
    <w:rsid w:val="206303C1"/>
    <w:rsid w:val="20E94E6E"/>
    <w:rsid w:val="21727704"/>
    <w:rsid w:val="21BB442D"/>
    <w:rsid w:val="22071169"/>
    <w:rsid w:val="23B964F2"/>
    <w:rsid w:val="24D1147A"/>
    <w:rsid w:val="251F5C80"/>
    <w:rsid w:val="25ED0BDB"/>
    <w:rsid w:val="263A072A"/>
    <w:rsid w:val="2819595F"/>
    <w:rsid w:val="2BAB1745"/>
    <w:rsid w:val="2BFC7AEA"/>
    <w:rsid w:val="2C0C0CC9"/>
    <w:rsid w:val="2C3A1126"/>
    <w:rsid w:val="2CA3635C"/>
    <w:rsid w:val="2D3A2BC9"/>
    <w:rsid w:val="2D3F0923"/>
    <w:rsid w:val="2D7654B4"/>
    <w:rsid w:val="2DB55690"/>
    <w:rsid w:val="2EA26653"/>
    <w:rsid w:val="2F0B2A53"/>
    <w:rsid w:val="301B10EC"/>
    <w:rsid w:val="32017F37"/>
    <w:rsid w:val="32BD7272"/>
    <w:rsid w:val="333B67EA"/>
    <w:rsid w:val="354C135C"/>
    <w:rsid w:val="357B6204"/>
    <w:rsid w:val="35CA3D17"/>
    <w:rsid w:val="382516F4"/>
    <w:rsid w:val="39132843"/>
    <w:rsid w:val="39C52363"/>
    <w:rsid w:val="3A0A7749"/>
    <w:rsid w:val="3B007CD0"/>
    <w:rsid w:val="3B1B6560"/>
    <w:rsid w:val="3B4273F5"/>
    <w:rsid w:val="3B874028"/>
    <w:rsid w:val="3C634266"/>
    <w:rsid w:val="3D1949FD"/>
    <w:rsid w:val="4315034A"/>
    <w:rsid w:val="46E642D1"/>
    <w:rsid w:val="47587C13"/>
    <w:rsid w:val="490E3623"/>
    <w:rsid w:val="4CC85C73"/>
    <w:rsid w:val="4D8B589A"/>
    <w:rsid w:val="4DF2457C"/>
    <w:rsid w:val="4F9F0C72"/>
    <w:rsid w:val="4FAE34D7"/>
    <w:rsid w:val="4FAF1432"/>
    <w:rsid w:val="502C6E5E"/>
    <w:rsid w:val="52090BE0"/>
    <w:rsid w:val="53312FF4"/>
    <w:rsid w:val="53B10BD1"/>
    <w:rsid w:val="53E34E0E"/>
    <w:rsid w:val="540B7EB5"/>
    <w:rsid w:val="54242684"/>
    <w:rsid w:val="545B4C6F"/>
    <w:rsid w:val="552E25CB"/>
    <w:rsid w:val="56290F33"/>
    <w:rsid w:val="566D67CD"/>
    <w:rsid w:val="5747303D"/>
    <w:rsid w:val="596A5502"/>
    <w:rsid w:val="5C347A2D"/>
    <w:rsid w:val="5D0A0390"/>
    <w:rsid w:val="5D7D7450"/>
    <w:rsid w:val="5DA45DEA"/>
    <w:rsid w:val="5E1E6C32"/>
    <w:rsid w:val="5EA05FCF"/>
    <w:rsid w:val="5EAC68B0"/>
    <w:rsid w:val="5EB5413E"/>
    <w:rsid w:val="5F420427"/>
    <w:rsid w:val="602456F3"/>
    <w:rsid w:val="605B6B47"/>
    <w:rsid w:val="615034CB"/>
    <w:rsid w:val="624E5538"/>
    <w:rsid w:val="631142AC"/>
    <w:rsid w:val="642B6640"/>
    <w:rsid w:val="64777DBE"/>
    <w:rsid w:val="64DE4EAB"/>
    <w:rsid w:val="64EF33C7"/>
    <w:rsid w:val="651B1D51"/>
    <w:rsid w:val="65D30B7E"/>
    <w:rsid w:val="66E10145"/>
    <w:rsid w:val="67EC5D40"/>
    <w:rsid w:val="688869FC"/>
    <w:rsid w:val="688F7640"/>
    <w:rsid w:val="68D16C02"/>
    <w:rsid w:val="698F4B72"/>
    <w:rsid w:val="6A601FF9"/>
    <w:rsid w:val="6C6969C9"/>
    <w:rsid w:val="6D14574A"/>
    <w:rsid w:val="6D2E576A"/>
    <w:rsid w:val="6E0E4BFC"/>
    <w:rsid w:val="6E8420D4"/>
    <w:rsid w:val="6F046C3D"/>
    <w:rsid w:val="702665D5"/>
    <w:rsid w:val="73890B1E"/>
    <w:rsid w:val="743A5B7C"/>
    <w:rsid w:val="74FF47A0"/>
    <w:rsid w:val="761D75C3"/>
    <w:rsid w:val="76367CAF"/>
    <w:rsid w:val="770F2519"/>
    <w:rsid w:val="78953E58"/>
    <w:rsid w:val="7898304E"/>
    <w:rsid w:val="79C06972"/>
    <w:rsid w:val="7AEE3B8D"/>
    <w:rsid w:val="7B4B1AB5"/>
    <w:rsid w:val="7C377C3D"/>
    <w:rsid w:val="7D982392"/>
    <w:rsid w:val="7DC765C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2018-07-31T08:20:00Z</dcterms:created>
  <dc:creator>长葛农机购置补贴</dc:creator>
  <cp:lastModifiedBy>Administrator</cp:lastModifiedBy>
  <cp:lastPrinted>2019-10-11T00:55:00Z</cp:lastPrinted>
  <dcterms:modified xsi:type="dcterms:W3CDTF">2020-03-17T01:01:28Z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