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湖滨区农机购置补贴工作制度</w:t>
      </w:r>
    </w:p>
    <w:p>
      <w:pPr>
        <w:spacing w:line="700" w:lineRule="exact"/>
        <w:jc w:val="center"/>
        <w:rPr>
          <w:rFonts w:hint="eastAsia"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p>
      <w:pPr>
        <w:spacing w:line="700" w:lineRule="exact"/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为了做好农机购置补贴工作，规范工作程序，堵塞各个环节漏洞，经研究制定了农机购置补贴工作相关制度，供工作中执行。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一、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三个严禁</w:t>
      </w:r>
      <w:r>
        <w:rPr>
          <w:rFonts w:ascii="楷体_GB2312" w:hAnsi="楷体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：严禁采取不合理政策保护本地区落后生产能力；严禁强行向购机农民推荐产品；严禁借国家农机具购置补贴之际以权谋私、违规操作。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二、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八个不得</w:t>
      </w:r>
      <w:r>
        <w:rPr>
          <w:rFonts w:ascii="仿宋_GB2312" w:hAnsi="仿宋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农机主管部门不得指定经销商；不得违反工作程序确定补贴对象；不得将国家和省级支持推广目录外的产品纳入补贴目录；不得强行向农民推荐补贴产品；不得拖延办理农民购机补贴手续和补贴资金结算手续；不得委托经销商代办补贴协议或机具核实手续；不得以购机补贴名义召开机具展销会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三、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四个禁止</w:t>
      </w:r>
      <w:r>
        <w:rPr>
          <w:rFonts w:ascii="楷体_GB2312" w:hAnsi="楷体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：禁止向农民收费；禁止向农机生产企业收费；禁止向补贴产品经销企业收费；禁止以工作经费不足为由向企业及农民收费。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四、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十个不准</w:t>
      </w:r>
      <w:r>
        <w:rPr>
          <w:rFonts w:ascii="楷体_GB2312" w:hAnsi="楷体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不准借补贴工作吃拿卡要、收受礼品礼金，依权谋私；不准违规操作，越权、越界审批；不准与定点经销商或生产企业串通谋取私利，坑农害农；不准与生产企业串通，诱导农民购买违背农民意愿的机具；不准以任何理由不及时受理农民的购机申请；不准与经销商串通弄虚作假套取国家补贴资金；不准在农机购置补贴政策落实中有丝毫走样；不准向经销商和生产企业收取任何费用；不准以</w:t>
      </w:r>
      <w:r>
        <w:rPr>
          <w:rFonts w:hint="eastAsia" w:ascii="宋体" w:hAnsi="宋体"/>
          <w:sz w:val="32"/>
          <w:szCs w:val="32"/>
        </w:rPr>
        <w:t>无故规定</w:t>
      </w:r>
      <w:r>
        <w:rPr>
          <w:rFonts w:ascii="宋体" w:hAnsi="宋体"/>
          <w:sz w:val="32"/>
          <w:szCs w:val="32"/>
        </w:rPr>
        <w:t>农民的购机时间；不准以任何理由搭车收费和巧立名目乱收费。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五、经销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管理制度：</w:t>
      </w:r>
      <w:r>
        <w:rPr>
          <w:rFonts w:ascii="仿宋_GB2312" w:hAnsi="仿宋_GB2312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、区农机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对经销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进行购机销售监督；</w:t>
      </w:r>
      <w:r>
        <w:rPr>
          <w:rFonts w:ascii="仿宋_GB2312" w:hAnsi="仿宋_GB2312"/>
          <w:sz w:val="32"/>
          <w:szCs w:val="32"/>
        </w:rPr>
        <w:t>2</w:t>
      </w:r>
      <w:r>
        <w:rPr>
          <w:rFonts w:ascii="宋体" w:hAnsi="宋体"/>
          <w:sz w:val="32"/>
          <w:szCs w:val="32"/>
        </w:rPr>
        <w:t>、经销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要积极组织货源，协助推广新型农业机械；</w:t>
      </w:r>
      <w:r>
        <w:rPr>
          <w:rFonts w:ascii="仿宋_GB2312" w:hAnsi="仿宋_GB2312"/>
          <w:sz w:val="32"/>
          <w:szCs w:val="32"/>
        </w:rPr>
        <w:t>3</w:t>
      </w:r>
      <w:r>
        <w:rPr>
          <w:rFonts w:ascii="宋体" w:hAnsi="宋体"/>
          <w:sz w:val="32"/>
          <w:szCs w:val="32"/>
        </w:rPr>
        <w:t>、经销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对补贴机具做好售后服务不能欺骗购机群众；</w:t>
      </w:r>
      <w:r>
        <w:rPr>
          <w:rFonts w:ascii="仿宋_GB2312" w:hAnsi="仿宋_GB2312"/>
          <w:sz w:val="32"/>
          <w:szCs w:val="32"/>
        </w:rPr>
        <w:t>4</w:t>
      </w:r>
      <w:r>
        <w:rPr>
          <w:rFonts w:hint="eastAsia" w:ascii="宋体" w:hAnsi="宋体"/>
          <w:sz w:val="32"/>
          <w:szCs w:val="32"/>
        </w:rPr>
        <w:t>经销企业要</w:t>
      </w:r>
      <w:r>
        <w:rPr>
          <w:rFonts w:ascii="宋体" w:hAnsi="宋体"/>
          <w:sz w:val="32"/>
          <w:szCs w:val="32"/>
        </w:rPr>
        <w:t>建立</w:t>
      </w:r>
      <w:r>
        <w:rPr>
          <w:rFonts w:hint="eastAsia" w:ascii="宋体" w:hAnsi="宋体"/>
          <w:sz w:val="32"/>
          <w:szCs w:val="32"/>
        </w:rPr>
        <w:t>机具</w:t>
      </w:r>
      <w:r>
        <w:rPr>
          <w:rFonts w:ascii="宋体" w:hAnsi="宋体"/>
          <w:sz w:val="32"/>
          <w:szCs w:val="32"/>
        </w:rPr>
        <w:t>销售档案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六、档案管理制度：</w:t>
      </w:r>
      <w:r>
        <w:rPr>
          <w:rFonts w:ascii="仿宋_GB2312" w:hAnsi="仿宋_GB2312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、区农机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对购机者的档案管理工作实行专人负责。</w:t>
      </w:r>
      <w:r>
        <w:rPr>
          <w:rFonts w:ascii="仿宋_GB2312" w:hAnsi="仿宋_GB2312"/>
          <w:sz w:val="32"/>
          <w:szCs w:val="32"/>
        </w:rPr>
        <w:t>2</w:t>
      </w:r>
      <w:r>
        <w:rPr>
          <w:rFonts w:ascii="宋体" w:hAnsi="宋体"/>
          <w:sz w:val="32"/>
          <w:szCs w:val="32"/>
        </w:rPr>
        <w:t>、档案内容包括：申请表、公示表、身份证复印件、人机合影照片等。</w:t>
      </w:r>
      <w:r>
        <w:rPr>
          <w:rFonts w:ascii="仿宋_GB2312" w:hAnsi="仿宋_GB2312"/>
          <w:sz w:val="32"/>
          <w:szCs w:val="32"/>
        </w:rPr>
        <w:t>3</w:t>
      </w:r>
      <w:r>
        <w:rPr>
          <w:rFonts w:ascii="宋体" w:hAnsi="宋体"/>
          <w:sz w:val="32"/>
          <w:szCs w:val="32"/>
        </w:rPr>
        <w:t>、装订存放在专门地方供上级检查。</w:t>
      </w:r>
      <w:r>
        <w:rPr>
          <w:rFonts w:ascii="仿宋_GB2312" w:hAnsi="仿宋_GB2312"/>
          <w:sz w:val="32"/>
          <w:szCs w:val="32"/>
        </w:rPr>
        <w:t>4</w:t>
      </w:r>
      <w:r>
        <w:rPr>
          <w:rFonts w:ascii="宋体" w:hAnsi="宋体"/>
          <w:sz w:val="32"/>
          <w:szCs w:val="32"/>
        </w:rPr>
        <w:t>、购机补贴档案保留四年。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七、公示制度：对购机补贴对象实行公示制度，在住所地和网上进行公示</w:t>
      </w:r>
      <w:r>
        <w:rPr>
          <w:rFonts w:hint="eastAsia" w:ascii="宋体" w:hAnsi="宋体"/>
          <w:sz w:val="32"/>
          <w:szCs w:val="32"/>
        </w:rPr>
        <w:t>，条件允许要在</w:t>
      </w:r>
      <w:r>
        <w:rPr>
          <w:rFonts w:ascii="宋体" w:hAnsi="宋体"/>
          <w:sz w:val="32"/>
          <w:szCs w:val="32"/>
        </w:rPr>
        <w:t>所在村、乡（街道）</w:t>
      </w:r>
      <w:r>
        <w:rPr>
          <w:rFonts w:hint="eastAsia" w:ascii="宋体" w:hAnsi="宋体"/>
          <w:sz w:val="32"/>
          <w:szCs w:val="32"/>
        </w:rPr>
        <w:t>公示</w:t>
      </w:r>
      <w:r>
        <w:rPr>
          <w:rFonts w:ascii="宋体" w:hAnsi="宋体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区</w:t>
      </w:r>
      <w:r>
        <w:rPr>
          <w:rFonts w:ascii="宋体" w:hAnsi="宋体"/>
          <w:sz w:val="32"/>
          <w:szCs w:val="32"/>
        </w:rPr>
        <w:t>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保存公示资料。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八、购机核查制度：区农机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对农民所购机械进行实地核查，做好核查记录；补贴农机具必须有人机合影，拖拉机、收获机必须办理有关牌证；对骗购、套购机械者，要对相关责任人进行处罚。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p>
      <w:pPr>
        <w:spacing w:line="700" w:lineRule="exact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                                       </w:t>
      </w:r>
    </w:p>
    <w:p>
      <w:pPr>
        <w:spacing w:line="700" w:lineRule="exact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                                    201</w:t>
      </w:r>
      <w:r>
        <w:rPr>
          <w:rFonts w:hint="eastAsia" w:ascii="仿宋_GB2312" w:hAnsi="仿宋_GB2312"/>
          <w:sz w:val="32"/>
          <w:szCs w:val="32"/>
          <w:lang w:val="en-US" w:eastAsia="zh-CN"/>
        </w:rPr>
        <w:t>9</w:t>
      </w:r>
      <w:r>
        <w:rPr>
          <w:rFonts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ascii="宋体" w:hAnsi="宋体"/>
          <w:sz w:val="32"/>
          <w:szCs w:val="32"/>
        </w:rPr>
        <w:t>月</w:t>
      </w:r>
    </w:p>
    <w:p>
      <w:r>
        <w:t xml:space="preserve"> </w:t>
      </w:r>
    </w:p>
    <w:p>
      <w: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C440D"/>
    <w:rsid w:val="00323B43"/>
    <w:rsid w:val="003D37D8"/>
    <w:rsid w:val="004358AB"/>
    <w:rsid w:val="008623F2"/>
    <w:rsid w:val="008B7726"/>
    <w:rsid w:val="00D03565"/>
    <w:rsid w:val="00EC440D"/>
    <w:rsid w:val="6BD2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149</Words>
  <Characters>850</Characters>
  <Lines>7</Lines>
  <Paragraphs>1</Paragraphs>
  <TotalTime>1</TotalTime>
  <ScaleCrop>false</ScaleCrop>
  <LinksUpToDate>false</LinksUpToDate>
  <CharactersWithSpaces>998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2019-11-14T02:26:00Z</dcterms:created>
  <dc:creator>xzjd</dc:creator>
  <cp:lastModifiedBy>Administrator</cp:lastModifiedBy>
  <dcterms:modified xsi:type="dcterms:W3CDTF">2019-11-14T02:43:35Z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